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5FE" w:rsidRDefault="00BA45FE" w:rsidP="00BA45FE">
      <w:pPr>
        <w:pStyle w:val="Default"/>
        <w:spacing w:line="276" w:lineRule="auto"/>
        <w:jc w:val="right"/>
        <w:rPr>
          <w:bCs/>
          <w:sz w:val="18"/>
        </w:rPr>
      </w:pPr>
      <w:r w:rsidRPr="00BA45FE">
        <w:rPr>
          <w:bCs/>
          <w:sz w:val="18"/>
        </w:rPr>
        <w:t xml:space="preserve">Załącznik do Zarządzenia Nr 46/2019 </w:t>
      </w:r>
    </w:p>
    <w:p w:rsidR="00BA45FE" w:rsidRDefault="00BA45FE" w:rsidP="00BA45FE">
      <w:pPr>
        <w:pStyle w:val="Default"/>
        <w:spacing w:line="276" w:lineRule="auto"/>
        <w:jc w:val="right"/>
        <w:rPr>
          <w:bCs/>
          <w:sz w:val="18"/>
        </w:rPr>
      </w:pPr>
      <w:r w:rsidRPr="00BA45FE">
        <w:rPr>
          <w:bCs/>
          <w:sz w:val="18"/>
        </w:rPr>
        <w:t xml:space="preserve">Wójta Gminy Chynów </w:t>
      </w:r>
    </w:p>
    <w:p w:rsidR="002C035D" w:rsidRPr="00BA45FE" w:rsidRDefault="00BA45FE" w:rsidP="00BA45FE">
      <w:pPr>
        <w:pStyle w:val="Default"/>
        <w:spacing w:line="276" w:lineRule="auto"/>
        <w:jc w:val="right"/>
        <w:rPr>
          <w:bCs/>
          <w:sz w:val="18"/>
        </w:rPr>
      </w:pPr>
      <w:r>
        <w:rPr>
          <w:bCs/>
          <w:sz w:val="18"/>
        </w:rPr>
        <w:t>z dni</w:t>
      </w:r>
      <w:r w:rsidRPr="00BA45FE">
        <w:rPr>
          <w:bCs/>
          <w:sz w:val="18"/>
        </w:rPr>
        <w:t>a 29 maja 2019r</w:t>
      </w:r>
      <w:r>
        <w:rPr>
          <w:bCs/>
          <w:sz w:val="18"/>
        </w:rPr>
        <w:t>.</w:t>
      </w:r>
    </w:p>
    <w:p w:rsidR="002C035D" w:rsidRDefault="002C035D" w:rsidP="005C394C">
      <w:pPr>
        <w:pStyle w:val="Default"/>
        <w:spacing w:line="276" w:lineRule="auto"/>
        <w:jc w:val="center"/>
        <w:rPr>
          <w:b/>
          <w:bCs/>
          <w:sz w:val="32"/>
        </w:rPr>
      </w:pPr>
    </w:p>
    <w:p w:rsidR="00BA45FE" w:rsidRDefault="00BA45FE" w:rsidP="005C394C">
      <w:pPr>
        <w:pStyle w:val="Default"/>
        <w:spacing w:line="276" w:lineRule="auto"/>
        <w:jc w:val="center"/>
        <w:rPr>
          <w:b/>
          <w:bCs/>
          <w:sz w:val="32"/>
        </w:rPr>
      </w:pPr>
    </w:p>
    <w:p w:rsidR="00E538AD" w:rsidRPr="004C4589" w:rsidRDefault="00E538AD" w:rsidP="005C394C">
      <w:pPr>
        <w:pStyle w:val="Default"/>
        <w:spacing w:line="276" w:lineRule="auto"/>
        <w:jc w:val="center"/>
        <w:rPr>
          <w:b/>
          <w:sz w:val="32"/>
        </w:rPr>
      </w:pPr>
      <w:r w:rsidRPr="004C4589">
        <w:rPr>
          <w:b/>
          <w:bCs/>
          <w:sz w:val="32"/>
        </w:rPr>
        <w:t>RAPORT O STANIE GMINY CHYNÓW</w:t>
      </w:r>
      <w:r w:rsidR="002B132C">
        <w:rPr>
          <w:b/>
          <w:bCs/>
          <w:sz w:val="32"/>
        </w:rPr>
        <w:t xml:space="preserve"> </w:t>
      </w:r>
    </w:p>
    <w:p w:rsidR="00E538AD" w:rsidRDefault="005C394C" w:rsidP="005C394C">
      <w:pPr>
        <w:pStyle w:val="Default"/>
        <w:spacing w:line="276" w:lineRule="auto"/>
        <w:jc w:val="center"/>
        <w:rPr>
          <w:b/>
          <w:bCs/>
          <w:sz w:val="32"/>
        </w:rPr>
      </w:pPr>
      <w:r w:rsidRPr="004C4589">
        <w:rPr>
          <w:b/>
          <w:bCs/>
          <w:sz w:val="32"/>
        </w:rPr>
        <w:t>W ROKU 2018</w:t>
      </w:r>
    </w:p>
    <w:p w:rsidR="002C035D" w:rsidRDefault="002C035D" w:rsidP="005C394C">
      <w:pPr>
        <w:pStyle w:val="Default"/>
        <w:spacing w:line="276" w:lineRule="auto"/>
        <w:jc w:val="center"/>
        <w:rPr>
          <w:b/>
          <w:bCs/>
          <w:sz w:val="32"/>
        </w:rPr>
      </w:pPr>
    </w:p>
    <w:p w:rsidR="002C035D" w:rsidRPr="004C4589" w:rsidRDefault="002C035D" w:rsidP="005C394C">
      <w:pPr>
        <w:pStyle w:val="Default"/>
        <w:spacing w:line="276" w:lineRule="auto"/>
        <w:jc w:val="center"/>
        <w:rPr>
          <w:b/>
          <w:bCs/>
          <w:sz w:val="32"/>
        </w:rPr>
      </w:pPr>
    </w:p>
    <w:p w:rsidR="00BA65AC" w:rsidRPr="009E2570" w:rsidRDefault="00BA65AC" w:rsidP="00B97401">
      <w:pPr>
        <w:pStyle w:val="Default"/>
        <w:spacing w:line="276" w:lineRule="auto"/>
        <w:jc w:val="both"/>
      </w:pPr>
    </w:p>
    <w:p w:rsidR="00F9321D" w:rsidRPr="009E2570" w:rsidRDefault="00E538AD" w:rsidP="004C4589">
      <w:pPr>
        <w:spacing w:line="276" w:lineRule="auto"/>
        <w:ind w:firstLine="426"/>
        <w:jc w:val="both"/>
        <w:rPr>
          <w:rFonts w:ascii="Times New Roman" w:hAnsi="Times New Roman" w:cs="Times New Roman"/>
          <w:sz w:val="24"/>
          <w:szCs w:val="24"/>
        </w:rPr>
      </w:pPr>
      <w:r w:rsidRPr="009E2570">
        <w:rPr>
          <w:rFonts w:ascii="Times New Roman" w:hAnsi="Times New Roman" w:cs="Times New Roman"/>
          <w:sz w:val="24"/>
          <w:szCs w:val="24"/>
        </w:rPr>
        <w:t>Na podstawie art. 28aa ust. 1 ustawy z dnia 8 marca 1990 r. o samorządzie gminnym (Dz. U. z 2018r., poz. 506) Wójt Gminy Chynów przedstawia niniejszym raport o stanie Gminy Chynów w roku 2018.</w:t>
      </w:r>
    </w:p>
    <w:p w:rsidR="00BA65AC" w:rsidRPr="00F04098" w:rsidRDefault="00C16016" w:rsidP="00B97401">
      <w:pPr>
        <w:pStyle w:val="Akapitzlist"/>
        <w:numPr>
          <w:ilvl w:val="0"/>
          <w:numId w:val="2"/>
        </w:numPr>
        <w:spacing w:line="276" w:lineRule="auto"/>
        <w:jc w:val="both"/>
        <w:rPr>
          <w:rFonts w:ascii="Times New Roman" w:hAnsi="Times New Roman" w:cs="Times New Roman"/>
          <w:b/>
          <w:sz w:val="24"/>
          <w:szCs w:val="24"/>
        </w:rPr>
      </w:pPr>
      <w:r w:rsidRPr="00F04098">
        <w:rPr>
          <w:rFonts w:ascii="Times New Roman" w:hAnsi="Times New Roman" w:cs="Times New Roman"/>
          <w:b/>
          <w:sz w:val="24"/>
          <w:szCs w:val="24"/>
        </w:rPr>
        <w:t>CHARAKTERYSTYKA GMINY CHYNÓW</w:t>
      </w:r>
    </w:p>
    <w:p w:rsidR="00EA4CC4" w:rsidRPr="009E2570" w:rsidRDefault="00EA4CC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Położenie</w:t>
      </w:r>
    </w:p>
    <w:p w:rsidR="00BA65AC" w:rsidRPr="009E2570" w:rsidRDefault="00BA65AC"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Gmina Chynów jest gminą wiejska leżącą w północno- wschodniej części powiatu grójeckiego, w środkowej części województwa mazowieckiego, w odległości około 40 km w kierunku południowym od Warszawy.</w:t>
      </w:r>
    </w:p>
    <w:p w:rsidR="00BA65AC" w:rsidRPr="009E2570" w:rsidRDefault="00BA65AC" w:rsidP="00BA45FE">
      <w:pPr>
        <w:spacing w:line="276" w:lineRule="auto"/>
        <w:jc w:val="center"/>
        <w:rPr>
          <w:rFonts w:ascii="Times New Roman" w:hAnsi="Times New Roman" w:cs="Times New Roman"/>
          <w:sz w:val="24"/>
          <w:szCs w:val="24"/>
        </w:rPr>
      </w:pPr>
      <w:r w:rsidRPr="009E2570">
        <w:rPr>
          <w:rFonts w:ascii="Times New Roman" w:hAnsi="Times New Roman" w:cs="Times New Roman"/>
          <w:noProof/>
          <w:sz w:val="24"/>
          <w:szCs w:val="24"/>
          <w:lang w:eastAsia="pl-PL"/>
        </w:rPr>
        <w:drawing>
          <wp:inline distT="0" distB="0" distL="0" distR="0">
            <wp:extent cx="4481365" cy="3159442"/>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449" cy="3176422"/>
                    </a:xfrm>
                    <a:prstGeom prst="rect">
                      <a:avLst/>
                    </a:prstGeom>
                    <a:noFill/>
                    <a:ln>
                      <a:noFill/>
                    </a:ln>
                  </pic:spPr>
                </pic:pic>
              </a:graphicData>
            </a:graphic>
          </wp:inline>
        </w:drawing>
      </w:r>
    </w:p>
    <w:p w:rsidR="00BA65AC" w:rsidRPr="009E2570" w:rsidRDefault="00BA65AC"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Ogólna powierzchnia gminy wynosi 13707ha (137 km2), z czego większość stanowią użytki rolne.</w:t>
      </w:r>
    </w:p>
    <w:p w:rsidR="00BA65AC" w:rsidRPr="009E2570" w:rsidRDefault="00BA65AC"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Gmina Chynów graniczy:</w:t>
      </w:r>
    </w:p>
    <w:p w:rsidR="00BA65AC" w:rsidRPr="009E2570" w:rsidRDefault="005D2D45"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 od północy z gminami: Prażmów (powiat piaseczyński), Góra Kalwaria (powiat piaseczyński)</w:t>
      </w:r>
    </w:p>
    <w:p w:rsidR="00BA65AC" w:rsidRPr="009E2570" w:rsidRDefault="00BA65AC"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 od południa z gminami</w:t>
      </w:r>
      <w:r w:rsidR="005D2D45" w:rsidRPr="009E2570">
        <w:rPr>
          <w:rFonts w:ascii="Times New Roman" w:hAnsi="Times New Roman" w:cs="Times New Roman"/>
          <w:sz w:val="24"/>
          <w:szCs w:val="24"/>
        </w:rPr>
        <w:t>: Jasieniec (powiat grójecki), Warka (powiat grójecki)</w:t>
      </w:r>
    </w:p>
    <w:p w:rsidR="00BA65AC" w:rsidRPr="009E2570" w:rsidRDefault="005D2D45"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t>
      </w:r>
      <w:r w:rsidR="00BA65AC" w:rsidRPr="009E2570">
        <w:rPr>
          <w:rFonts w:ascii="Times New Roman" w:hAnsi="Times New Roman" w:cs="Times New Roman"/>
          <w:sz w:val="24"/>
          <w:szCs w:val="24"/>
        </w:rPr>
        <w:t>- od wschodu z gminami</w:t>
      </w:r>
      <w:r w:rsidRPr="009E2570">
        <w:rPr>
          <w:rFonts w:ascii="Times New Roman" w:hAnsi="Times New Roman" w:cs="Times New Roman"/>
          <w:sz w:val="24"/>
          <w:szCs w:val="24"/>
        </w:rPr>
        <w:t>: Warka (powiat grójecki), Góra Kalwaria</w:t>
      </w:r>
    </w:p>
    <w:p w:rsidR="00BA65AC" w:rsidRPr="009E2570" w:rsidRDefault="00BA65AC"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 od zachodu z gminą– miastem</w:t>
      </w:r>
      <w:r w:rsidR="005D2D45" w:rsidRPr="009E2570">
        <w:rPr>
          <w:rFonts w:ascii="Times New Roman" w:hAnsi="Times New Roman" w:cs="Times New Roman"/>
          <w:sz w:val="24"/>
          <w:szCs w:val="24"/>
        </w:rPr>
        <w:t xml:space="preserve"> Grójec (powiat grójecki)</w:t>
      </w:r>
    </w:p>
    <w:p w:rsidR="00BA65AC" w:rsidRPr="009E2570" w:rsidRDefault="00BA65AC"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t>
      </w:r>
    </w:p>
    <w:p w:rsidR="00C11CEB" w:rsidRDefault="00C11CEB" w:rsidP="00B97401">
      <w:pPr>
        <w:autoSpaceDE w:val="0"/>
        <w:autoSpaceDN w:val="0"/>
        <w:adjustRightInd w:val="0"/>
        <w:spacing w:after="0" w:line="276" w:lineRule="auto"/>
        <w:jc w:val="both"/>
        <w:rPr>
          <w:rFonts w:ascii="Times New Roman" w:hAnsi="Times New Roman" w:cs="Times New Roman"/>
          <w:color w:val="000000"/>
          <w:sz w:val="24"/>
          <w:szCs w:val="24"/>
        </w:rPr>
      </w:pPr>
    </w:p>
    <w:p w:rsidR="002C035D" w:rsidRPr="009E2570" w:rsidRDefault="002C035D" w:rsidP="00B97401">
      <w:pPr>
        <w:autoSpaceDE w:val="0"/>
        <w:autoSpaceDN w:val="0"/>
        <w:adjustRightInd w:val="0"/>
        <w:spacing w:after="0" w:line="276" w:lineRule="auto"/>
        <w:jc w:val="both"/>
        <w:rPr>
          <w:rFonts w:ascii="Times New Roman" w:hAnsi="Times New Roman" w:cs="Times New Roman"/>
          <w:color w:val="000000"/>
          <w:sz w:val="24"/>
          <w:szCs w:val="24"/>
        </w:rPr>
      </w:pPr>
    </w:p>
    <w:p w:rsidR="00EA4CC4" w:rsidRPr="009E2570" w:rsidRDefault="00EA4CC4"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Klimat</w:t>
      </w:r>
    </w:p>
    <w:p w:rsidR="00C11CEB" w:rsidRPr="009E2570" w:rsidRDefault="00C11CEB"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Gmina Chynów znajduje się na pograniczu 2 regionów klimatycznych: </w:t>
      </w:r>
    </w:p>
    <w:p w:rsidR="00C11CEB" w:rsidRPr="009E2570" w:rsidRDefault="00D12740" w:rsidP="00B97401">
      <w:pPr>
        <w:autoSpaceDE w:val="0"/>
        <w:autoSpaceDN w:val="0"/>
        <w:adjustRightInd w:val="0"/>
        <w:spacing w:after="69"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w:t>
      </w:r>
      <w:r w:rsidR="00C11CEB" w:rsidRPr="009E2570">
        <w:rPr>
          <w:rFonts w:ascii="Times New Roman" w:hAnsi="Times New Roman" w:cs="Times New Roman"/>
          <w:color w:val="000000"/>
          <w:sz w:val="24"/>
          <w:szCs w:val="24"/>
        </w:rPr>
        <w:t xml:space="preserve"> mazowiecko-podlaskiego (teren całej gminy poza fragmentem wzdłuż zachodniej granicy administracyjnej gminy), </w:t>
      </w:r>
    </w:p>
    <w:p w:rsidR="00C11CEB" w:rsidRPr="009E2570" w:rsidRDefault="00EA4CC4"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w:t>
      </w:r>
      <w:r w:rsidR="00306C11">
        <w:rPr>
          <w:rFonts w:ascii="Times New Roman" w:hAnsi="Times New Roman" w:cs="Times New Roman"/>
          <w:color w:val="000000"/>
          <w:sz w:val="24"/>
          <w:szCs w:val="24"/>
        </w:rPr>
        <w:t xml:space="preserve"> wielkopolsko-mazowieckiego. </w:t>
      </w:r>
    </w:p>
    <w:p w:rsidR="00BA65AC" w:rsidRDefault="00C11CEB"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Klimat w rejonie gminy należy do grupy umiarkowanie ciepłych i kształtowany jest przez ścierające się masy suchego powietrza kontynentalnego i wilgotnego powietrza atlantyckiego Korzystne warunki klimatyczne tego regionu sprzyjają rozwojowi rolnictwa-głównie sadownictwa.</w:t>
      </w:r>
    </w:p>
    <w:p w:rsidR="002C035D" w:rsidRPr="009E2570" w:rsidRDefault="002C035D" w:rsidP="00B97401">
      <w:pPr>
        <w:spacing w:line="276" w:lineRule="auto"/>
        <w:jc w:val="both"/>
        <w:rPr>
          <w:rFonts w:ascii="Times New Roman" w:hAnsi="Times New Roman" w:cs="Times New Roman"/>
          <w:color w:val="000000"/>
          <w:sz w:val="24"/>
          <w:szCs w:val="24"/>
        </w:rPr>
      </w:pPr>
    </w:p>
    <w:p w:rsidR="00EA4CC4" w:rsidRPr="009E2570" w:rsidRDefault="00EA4CC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Gleby</w:t>
      </w:r>
    </w:p>
    <w:p w:rsidR="00C11CEB" w:rsidRPr="009E2570" w:rsidRDefault="00C11CEB"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gminie Chynów dominują gleby bielicoziemne - rdzawe, bielicowe i bielice oraz </w:t>
      </w:r>
      <w:proofErr w:type="spellStart"/>
      <w:r w:rsidRPr="009E2570">
        <w:rPr>
          <w:rFonts w:ascii="Times New Roman" w:hAnsi="Times New Roman" w:cs="Times New Roman"/>
          <w:sz w:val="24"/>
          <w:szCs w:val="24"/>
        </w:rPr>
        <w:t>pseudobielicowe</w:t>
      </w:r>
      <w:proofErr w:type="spellEnd"/>
      <w:r w:rsidRPr="009E2570">
        <w:rPr>
          <w:rFonts w:ascii="Times New Roman" w:hAnsi="Times New Roman" w:cs="Times New Roman"/>
          <w:sz w:val="24"/>
          <w:szCs w:val="24"/>
        </w:rPr>
        <w:t xml:space="preserve">, wytworzone z piasków luźnych oraz </w:t>
      </w:r>
      <w:proofErr w:type="spellStart"/>
      <w:r w:rsidRPr="009E2570">
        <w:rPr>
          <w:rFonts w:ascii="Times New Roman" w:hAnsi="Times New Roman" w:cs="Times New Roman"/>
          <w:sz w:val="24"/>
          <w:szCs w:val="24"/>
        </w:rPr>
        <w:t>słabogliniastych</w:t>
      </w:r>
      <w:proofErr w:type="spellEnd"/>
      <w:r w:rsidRPr="009E2570">
        <w:rPr>
          <w:rFonts w:ascii="Times New Roman" w:hAnsi="Times New Roman" w:cs="Times New Roman"/>
          <w:sz w:val="24"/>
          <w:szCs w:val="24"/>
        </w:rPr>
        <w:t xml:space="preserve"> i gliniastych.</w:t>
      </w:r>
    </w:p>
    <w:p w:rsidR="00C11CEB" w:rsidRPr="009E2570" w:rsidRDefault="00C11CEB"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Obszar gminy cechuje równorzędny udział gleb o dużej i małej wartości do produkcji rolniczej. Udział poszczególnych klas bonitacyjnych wynosi odpowiednio: </w:t>
      </w:r>
    </w:p>
    <w:p w:rsidR="00C11CEB" w:rsidRPr="009E2570" w:rsidRDefault="00C11CEB" w:rsidP="00B97401">
      <w:pPr>
        <w:pStyle w:val="Akapitzlist"/>
        <w:numPr>
          <w:ilvl w:val="0"/>
          <w:numId w:val="1"/>
        </w:numPr>
        <w:autoSpaceDE w:val="0"/>
        <w:autoSpaceDN w:val="0"/>
        <w:adjustRightInd w:val="0"/>
        <w:spacing w:after="59"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gleby klasy I – III – 17%, </w:t>
      </w:r>
    </w:p>
    <w:p w:rsidR="00C11CEB" w:rsidRPr="009E2570" w:rsidRDefault="00C11CEB" w:rsidP="00B97401">
      <w:pPr>
        <w:pStyle w:val="Akapitzlist"/>
        <w:numPr>
          <w:ilvl w:val="0"/>
          <w:numId w:val="1"/>
        </w:numPr>
        <w:autoSpaceDE w:val="0"/>
        <w:autoSpaceDN w:val="0"/>
        <w:adjustRightInd w:val="0"/>
        <w:spacing w:after="59"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gleby klasy IV – 32%, </w:t>
      </w:r>
    </w:p>
    <w:p w:rsidR="00C11CEB" w:rsidRDefault="00C11CEB" w:rsidP="00B97401">
      <w:pPr>
        <w:pStyle w:val="Akapitzlist"/>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gleby klasy V–VI – 51%. </w:t>
      </w:r>
    </w:p>
    <w:p w:rsidR="002C035D" w:rsidRDefault="002C035D" w:rsidP="00306C11">
      <w:pPr>
        <w:pStyle w:val="Akapitzlist"/>
        <w:autoSpaceDE w:val="0"/>
        <w:autoSpaceDN w:val="0"/>
        <w:adjustRightInd w:val="0"/>
        <w:spacing w:after="0" w:line="276" w:lineRule="auto"/>
        <w:jc w:val="both"/>
        <w:rPr>
          <w:rFonts w:ascii="Times New Roman" w:hAnsi="Times New Roman" w:cs="Times New Roman"/>
          <w:color w:val="000000"/>
          <w:sz w:val="24"/>
          <w:szCs w:val="24"/>
        </w:rPr>
      </w:pPr>
    </w:p>
    <w:p w:rsidR="00306C11" w:rsidRPr="009E2570" w:rsidRDefault="00306C11" w:rsidP="00306C11">
      <w:pPr>
        <w:pStyle w:val="Akapitzlist"/>
        <w:autoSpaceDE w:val="0"/>
        <w:autoSpaceDN w:val="0"/>
        <w:adjustRightInd w:val="0"/>
        <w:spacing w:after="0" w:line="276" w:lineRule="auto"/>
        <w:jc w:val="both"/>
        <w:rPr>
          <w:rFonts w:ascii="Times New Roman" w:hAnsi="Times New Roman" w:cs="Times New Roman"/>
          <w:color w:val="000000"/>
          <w:sz w:val="24"/>
          <w:szCs w:val="24"/>
        </w:rPr>
      </w:pPr>
    </w:p>
    <w:p w:rsidR="00EA4CC4" w:rsidRDefault="00EA4CC4"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Lasy</w:t>
      </w:r>
    </w:p>
    <w:p w:rsidR="00306C11" w:rsidRPr="009E2570" w:rsidRDefault="00306C11" w:rsidP="00B97401">
      <w:pPr>
        <w:autoSpaceDE w:val="0"/>
        <w:autoSpaceDN w:val="0"/>
        <w:adjustRightInd w:val="0"/>
        <w:spacing w:after="0" w:line="276" w:lineRule="auto"/>
        <w:jc w:val="both"/>
        <w:rPr>
          <w:rFonts w:ascii="Times New Roman" w:hAnsi="Times New Roman" w:cs="Times New Roman"/>
          <w:color w:val="000000"/>
          <w:sz w:val="24"/>
          <w:szCs w:val="24"/>
        </w:rPr>
      </w:pPr>
    </w:p>
    <w:p w:rsidR="00C11CEB" w:rsidRPr="009E2570" w:rsidRDefault="00C11CEB"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Lasy zajmują na terenie gminy powierzchnię 1886,97 ha. co stanowi 13,9 % powierzchni ogólnej gminy. W strukturze własnościowej dominują lasy prywatne o powierzchni łącznej 1597,58 ha co stanowi 84,7 % powierzchni lasów w gminie. Występuje tu kilka zwartych kompleksów o pow. powyżej 200 ha, znajdują się one praktycznie w każdej części gminy: północnej- związany z doliną rzeki Czarnej, we wschodniej i w południowo-wschodniej oraz centralnej- w rejonie Chynowa. Ponadto na terenie gminy występuje szereg mniejszych rozproszonych kompleksów leśnych.</w:t>
      </w:r>
    </w:p>
    <w:p w:rsidR="00C11CEB" w:rsidRDefault="00C11CEB"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Na terenie gminy występują też grunty zadrzewione, około 187 ha. Są one własnością Skarbu Państwa jak i prywatną. Ponad to występujące na terenie gminy trwałe użytki zielone stanowią dodatkowe 17 % powierzchni. Część z nich stanowi zwarte kompleksy w dolinach rzek i terenach podmokłych lub bezodpływowych tworząc ważny element funkcjonowania przyrodniczego gminy.</w:t>
      </w:r>
    </w:p>
    <w:p w:rsidR="00306C11" w:rsidRPr="009E2570" w:rsidRDefault="00306C11" w:rsidP="00B97401">
      <w:pPr>
        <w:spacing w:line="276" w:lineRule="auto"/>
        <w:jc w:val="both"/>
        <w:rPr>
          <w:rFonts w:ascii="Times New Roman" w:hAnsi="Times New Roman" w:cs="Times New Roman"/>
          <w:sz w:val="24"/>
          <w:szCs w:val="24"/>
        </w:rPr>
      </w:pPr>
    </w:p>
    <w:p w:rsidR="00EA4CC4" w:rsidRPr="009E2570" w:rsidRDefault="00EA4CC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Uwarunkowania hydrograficzne</w:t>
      </w:r>
    </w:p>
    <w:p w:rsidR="00C11CEB" w:rsidRDefault="00C11CEB"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Gmina Chynów położona jest na lewym brzegu Wisły, w zlewni II rzędu rzeki Czarnej (część centralna i wschodnia gminy), będącej najważniejszym ciekiem przepływającymi przez teren gminy oraz zlewni III rzędu rzeki Kraski (część zachodnia gminy). Gmina Chynów znajduje się poza obszarami ryzyka wystąpienia zagrożenia powodziowego. Występuje natomiast </w:t>
      </w:r>
      <w:r w:rsidRPr="009E2570">
        <w:rPr>
          <w:rFonts w:ascii="Times New Roman" w:hAnsi="Times New Roman" w:cs="Times New Roman"/>
          <w:sz w:val="24"/>
          <w:szCs w:val="24"/>
        </w:rPr>
        <w:lastRenderedPageBreak/>
        <w:t>ryzyko lokalnych podtopień, których przyczyną mogą być gwałtowne wysokie opady skutkujące niewydolnością systemu kanalizacyjnego i melioracyjnego.</w:t>
      </w:r>
    </w:p>
    <w:p w:rsidR="00306C11" w:rsidRPr="009E2570" w:rsidRDefault="00306C11" w:rsidP="00B97401">
      <w:pPr>
        <w:spacing w:line="276" w:lineRule="auto"/>
        <w:jc w:val="both"/>
        <w:rPr>
          <w:rFonts w:ascii="Times New Roman" w:hAnsi="Times New Roman" w:cs="Times New Roman"/>
          <w:sz w:val="24"/>
          <w:szCs w:val="24"/>
        </w:rPr>
      </w:pPr>
    </w:p>
    <w:p w:rsidR="00EA4CC4" w:rsidRPr="009E2570" w:rsidRDefault="00EA4CC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Środowisko przyrodnicze</w:t>
      </w:r>
    </w:p>
    <w:p w:rsidR="009F0A4D" w:rsidRDefault="009F0A4D"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Na obszarze Gminy Chynów (poza pomnikami przyrody) nie występują obszary , które zgodnie z zapisami art. 6 ustawy z dnia 16 kwietnia 2004 r. </w:t>
      </w:r>
      <w:r w:rsidRPr="009E2570">
        <w:rPr>
          <w:rFonts w:ascii="Times New Roman" w:hAnsi="Times New Roman" w:cs="Times New Roman"/>
          <w:i/>
          <w:iCs/>
          <w:sz w:val="24"/>
          <w:szCs w:val="24"/>
        </w:rPr>
        <w:t>o ochronie przyrody</w:t>
      </w:r>
      <w:r w:rsidRPr="009E2570">
        <w:rPr>
          <w:rFonts w:ascii="Times New Roman" w:hAnsi="Times New Roman" w:cs="Times New Roman"/>
          <w:sz w:val="24"/>
          <w:szCs w:val="24"/>
        </w:rPr>
        <w:t>, objęte są ustawową ochroną (parki narodowe, rezerwaty przyrody, parki krajobrazowe, obszary chronionego krajobrazu, obszary Natura 2000, stanowiska dokumentacyjne, użytki ekologiczne, zespoły przyrodniczo-krajobrazowe).</w:t>
      </w:r>
    </w:p>
    <w:p w:rsidR="002C035D" w:rsidRPr="009E2570" w:rsidRDefault="002C035D" w:rsidP="00B97401">
      <w:pPr>
        <w:spacing w:line="276" w:lineRule="auto"/>
        <w:jc w:val="both"/>
        <w:rPr>
          <w:rFonts w:ascii="Times New Roman" w:hAnsi="Times New Roman" w:cs="Times New Roman"/>
          <w:sz w:val="24"/>
          <w:szCs w:val="24"/>
        </w:rPr>
      </w:pPr>
    </w:p>
    <w:p w:rsidR="00601C95" w:rsidRPr="00C63024" w:rsidRDefault="00F04098" w:rsidP="00B97401">
      <w:pPr>
        <w:spacing w:line="276" w:lineRule="auto"/>
        <w:jc w:val="both"/>
        <w:rPr>
          <w:rFonts w:ascii="Times New Roman" w:hAnsi="Times New Roman" w:cs="Times New Roman"/>
          <w:sz w:val="24"/>
          <w:szCs w:val="24"/>
        </w:rPr>
      </w:pPr>
      <w:r w:rsidRPr="00C63024">
        <w:rPr>
          <w:rFonts w:ascii="Times New Roman" w:hAnsi="Times New Roman" w:cs="Times New Roman"/>
          <w:sz w:val="24"/>
          <w:szCs w:val="24"/>
        </w:rPr>
        <w:t>Rolnictwo</w:t>
      </w:r>
    </w:p>
    <w:p w:rsidR="00502952" w:rsidRPr="009E2570" w:rsidRDefault="00601C95"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Dominującą funkcją gospodarczą gminy jest rolnictwo, którego przestrzeń produkcyjna (wg spisu rolnego- 2010) stanowi ok. 63,98% całej powierzchni gminy. Grunty rolne zajmują powierzchnię 8769,25 ha. Warunki naturalne dla produkcji rolnej w gminie biorąc pod uwagę: klimat, warunki wodne i rzeźbę terenu określa się jako średnio dobre. Specyfiką gminy Chynów jest znaczny udział sadów, które stanowią około 19% powierzchni gminy i około 23% powierzchni użytków rolnych.</w:t>
      </w:r>
    </w:p>
    <w:p w:rsidR="002D1FDE" w:rsidRDefault="00502952" w:rsidP="00F04098">
      <w:pPr>
        <w:spacing w:after="0" w:line="240" w:lineRule="auto"/>
        <w:rPr>
          <w:rFonts w:ascii="Times New Roman" w:hAnsi="Times New Roman" w:cs="Times New Roman"/>
          <w:sz w:val="24"/>
          <w:szCs w:val="24"/>
        </w:rPr>
      </w:pPr>
      <w:r w:rsidRPr="00E17F50">
        <w:rPr>
          <w:rFonts w:ascii="Times New Roman" w:hAnsi="Times New Roman" w:cs="Times New Roman"/>
          <w:sz w:val="24"/>
          <w:szCs w:val="24"/>
        </w:rPr>
        <w:br/>
        <w:t xml:space="preserve">Powierzchnia  gruntów opodatkowana podatkiem rolnym </w:t>
      </w:r>
      <w:r w:rsidR="005C394C" w:rsidRPr="00E17F50">
        <w:rPr>
          <w:rFonts w:ascii="Times New Roman" w:hAnsi="Times New Roman" w:cs="Times New Roman"/>
          <w:sz w:val="24"/>
          <w:szCs w:val="24"/>
        </w:rPr>
        <w:t xml:space="preserve"> wynosi </w:t>
      </w:r>
      <w:r w:rsidRPr="00E17F50">
        <w:rPr>
          <w:rFonts w:ascii="Times New Roman" w:hAnsi="Times New Roman" w:cs="Times New Roman"/>
          <w:sz w:val="24"/>
          <w:szCs w:val="24"/>
        </w:rPr>
        <w:t>11.211,3974 ha , powierzchnia  gruntów opodatkowana podatkiem leśnym 1,128,2394 ha</w:t>
      </w:r>
      <w:r w:rsidR="005C394C" w:rsidRPr="00E17F50">
        <w:rPr>
          <w:rFonts w:ascii="Times New Roman" w:hAnsi="Times New Roman" w:cs="Times New Roman"/>
          <w:sz w:val="24"/>
          <w:szCs w:val="24"/>
        </w:rPr>
        <w:t>..</w:t>
      </w:r>
      <w:r w:rsidRPr="00E17F50">
        <w:rPr>
          <w:rFonts w:ascii="Times New Roman" w:hAnsi="Times New Roman" w:cs="Times New Roman"/>
          <w:sz w:val="24"/>
          <w:szCs w:val="24"/>
        </w:rPr>
        <w:t xml:space="preserve"> </w:t>
      </w:r>
      <w:r w:rsidRPr="00E17F50">
        <w:rPr>
          <w:rFonts w:ascii="Times New Roman" w:hAnsi="Times New Roman" w:cs="Times New Roman"/>
          <w:sz w:val="24"/>
          <w:szCs w:val="24"/>
        </w:rPr>
        <w:br/>
      </w:r>
      <w:r w:rsidRPr="00E17F50">
        <w:rPr>
          <w:rFonts w:ascii="Times New Roman" w:hAnsi="Times New Roman" w:cs="Times New Roman"/>
          <w:sz w:val="24"/>
          <w:szCs w:val="24"/>
        </w:rPr>
        <w:br/>
      </w:r>
      <w:r w:rsidR="00F04098" w:rsidRPr="00E17F50">
        <w:rPr>
          <w:rFonts w:ascii="Times New Roman" w:hAnsi="Times New Roman" w:cs="Times New Roman"/>
          <w:sz w:val="24"/>
          <w:szCs w:val="24"/>
        </w:rPr>
        <w:t xml:space="preserve">Płatnikami podatku są </w:t>
      </w:r>
      <w:r w:rsidR="002D1FDE">
        <w:rPr>
          <w:rFonts w:ascii="Times New Roman" w:hAnsi="Times New Roman" w:cs="Times New Roman"/>
          <w:sz w:val="24"/>
          <w:szCs w:val="24"/>
        </w:rPr>
        <w:t>:</w:t>
      </w:r>
    </w:p>
    <w:p w:rsidR="002D1FDE" w:rsidRDefault="002D1FDE" w:rsidP="002D1FDE">
      <w:pPr>
        <w:pStyle w:val="Akapitzlist"/>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osoby fizyczne</w:t>
      </w:r>
      <w:r w:rsidR="00F04098" w:rsidRPr="002D1FDE">
        <w:rPr>
          <w:rFonts w:ascii="Times New Roman" w:hAnsi="Times New Roman" w:cs="Times New Roman"/>
          <w:sz w:val="24"/>
          <w:szCs w:val="24"/>
        </w:rPr>
        <w:br/>
      </w:r>
      <w:r w:rsidR="005C394C" w:rsidRPr="002D1FDE">
        <w:rPr>
          <w:rFonts w:ascii="Times New Roman" w:hAnsi="Times New Roman" w:cs="Times New Roman"/>
          <w:sz w:val="24"/>
          <w:szCs w:val="24"/>
        </w:rPr>
        <w:t xml:space="preserve">Liczba </w:t>
      </w:r>
      <w:r w:rsidR="00502952" w:rsidRPr="002D1FDE">
        <w:rPr>
          <w:rFonts w:ascii="Times New Roman" w:hAnsi="Times New Roman" w:cs="Times New Roman"/>
          <w:sz w:val="24"/>
          <w:szCs w:val="24"/>
        </w:rPr>
        <w:t xml:space="preserve"> podatników podatku rolnego </w:t>
      </w:r>
      <w:r w:rsidR="005C394C" w:rsidRPr="002D1FDE">
        <w:rPr>
          <w:rFonts w:ascii="Times New Roman" w:hAnsi="Times New Roman" w:cs="Times New Roman"/>
          <w:sz w:val="24"/>
          <w:szCs w:val="24"/>
        </w:rPr>
        <w:t xml:space="preserve"> stanowi 3287</w:t>
      </w:r>
      <w:r w:rsidR="00502952" w:rsidRPr="002D1FDE">
        <w:rPr>
          <w:rFonts w:ascii="Times New Roman" w:hAnsi="Times New Roman" w:cs="Times New Roman"/>
          <w:sz w:val="24"/>
          <w:szCs w:val="24"/>
        </w:rPr>
        <w:t xml:space="preserve">,  </w:t>
      </w:r>
      <w:r w:rsidR="005C394C" w:rsidRPr="002D1FDE">
        <w:rPr>
          <w:rFonts w:ascii="Times New Roman" w:hAnsi="Times New Roman" w:cs="Times New Roman"/>
          <w:sz w:val="24"/>
          <w:szCs w:val="24"/>
        </w:rPr>
        <w:t xml:space="preserve"> a liczba </w:t>
      </w:r>
      <w:r w:rsidR="00502952" w:rsidRPr="002D1FDE">
        <w:rPr>
          <w:rFonts w:ascii="Times New Roman" w:hAnsi="Times New Roman" w:cs="Times New Roman"/>
          <w:sz w:val="24"/>
          <w:szCs w:val="24"/>
        </w:rPr>
        <w:t xml:space="preserve"> podatników podatku od nieruchomości 2277</w:t>
      </w:r>
      <w:r w:rsidR="005C394C" w:rsidRPr="002D1FDE">
        <w:rPr>
          <w:rFonts w:ascii="Times New Roman" w:hAnsi="Times New Roman" w:cs="Times New Roman"/>
          <w:sz w:val="24"/>
          <w:szCs w:val="24"/>
        </w:rPr>
        <w:t>.</w:t>
      </w:r>
      <w:r w:rsidR="00502952" w:rsidRPr="002D1FDE">
        <w:rPr>
          <w:rFonts w:ascii="Times New Roman" w:hAnsi="Times New Roman" w:cs="Times New Roman"/>
          <w:sz w:val="24"/>
          <w:szCs w:val="24"/>
        </w:rPr>
        <w:t xml:space="preserve"> </w:t>
      </w:r>
    </w:p>
    <w:p w:rsidR="002D1FDE" w:rsidRDefault="002D1FDE" w:rsidP="002D1FDE">
      <w:pPr>
        <w:pStyle w:val="Akapitzlist"/>
        <w:numPr>
          <w:ilvl w:val="0"/>
          <w:numId w:val="20"/>
        </w:numPr>
        <w:spacing w:after="0" w:line="240" w:lineRule="auto"/>
        <w:rPr>
          <w:rFonts w:ascii="Times New Roman" w:hAnsi="Times New Roman" w:cs="Times New Roman"/>
          <w:sz w:val="24"/>
          <w:szCs w:val="24"/>
        </w:rPr>
      </w:pPr>
      <w:r w:rsidRPr="002D1FDE">
        <w:rPr>
          <w:rFonts w:ascii="Times New Roman" w:hAnsi="Times New Roman" w:cs="Times New Roman"/>
          <w:sz w:val="24"/>
          <w:szCs w:val="24"/>
        </w:rPr>
        <w:t>osoby prawne</w:t>
      </w:r>
    </w:p>
    <w:p w:rsidR="002D1FDE" w:rsidRDefault="00F04098" w:rsidP="002D1FDE">
      <w:pPr>
        <w:pStyle w:val="Akapitzlist"/>
        <w:spacing w:after="0" w:line="240" w:lineRule="auto"/>
        <w:ind w:left="360"/>
        <w:rPr>
          <w:rFonts w:ascii="Times New Roman" w:hAnsi="Times New Roman" w:cs="Times New Roman"/>
          <w:sz w:val="24"/>
          <w:szCs w:val="24"/>
        </w:rPr>
      </w:pPr>
      <w:r w:rsidRPr="002D1FDE">
        <w:rPr>
          <w:rFonts w:ascii="Times New Roman" w:hAnsi="Times New Roman" w:cs="Times New Roman"/>
          <w:sz w:val="24"/>
          <w:szCs w:val="24"/>
        </w:rPr>
        <w:t xml:space="preserve"> Liczba podatników osób prawnych stanowi  82.</w:t>
      </w:r>
      <w:r w:rsidR="00502952" w:rsidRPr="002D1FDE">
        <w:rPr>
          <w:rFonts w:ascii="Times New Roman" w:hAnsi="Times New Roman" w:cs="Times New Roman"/>
          <w:sz w:val="24"/>
          <w:szCs w:val="24"/>
        </w:rPr>
        <w:br/>
        <w:t xml:space="preserve"> </w:t>
      </w:r>
    </w:p>
    <w:p w:rsidR="005C394C" w:rsidRPr="002D1FDE" w:rsidRDefault="00502952" w:rsidP="002D1FDE">
      <w:pPr>
        <w:pStyle w:val="Akapitzlist"/>
        <w:spacing w:after="0" w:line="240" w:lineRule="auto"/>
        <w:ind w:left="360"/>
        <w:rPr>
          <w:rFonts w:ascii="Times New Roman" w:hAnsi="Times New Roman" w:cs="Times New Roman"/>
          <w:sz w:val="24"/>
          <w:szCs w:val="24"/>
        </w:rPr>
      </w:pPr>
      <w:r w:rsidRPr="002D1FDE">
        <w:rPr>
          <w:rFonts w:ascii="Times New Roman" w:hAnsi="Times New Roman" w:cs="Times New Roman"/>
          <w:sz w:val="24"/>
          <w:szCs w:val="24"/>
        </w:rPr>
        <w:t>Klasyfikacja gruntów przedstawia się następująco</w:t>
      </w:r>
      <w:r w:rsidR="00E17F50" w:rsidRPr="002D1FDE">
        <w:rPr>
          <w:rFonts w:ascii="Times New Roman" w:hAnsi="Times New Roman" w:cs="Times New Roman"/>
          <w:sz w:val="24"/>
          <w:szCs w:val="24"/>
        </w:rPr>
        <w:t xml:space="preserve"> ( w  ha)</w:t>
      </w:r>
      <w:r w:rsidRPr="002D1FDE">
        <w:rPr>
          <w:rFonts w:ascii="Times New Roman" w:hAnsi="Times New Roman" w:cs="Times New Roman"/>
          <w:sz w:val="24"/>
          <w:szCs w:val="24"/>
        </w:rPr>
        <w:t xml:space="preserve">: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II - 5,9000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III - 325,5096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III a - 431,2847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III b - 2119,6772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IV - 1590,5842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IV a - 3891,2212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IV b - 2610,9936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V - 7169,8908 </w:t>
      </w:r>
      <w:r w:rsidRPr="002D1FDE">
        <w:rPr>
          <w:rFonts w:ascii="Times New Roman" w:hAnsi="Times New Roman" w:cs="Times New Roman"/>
          <w:sz w:val="24"/>
          <w:szCs w:val="24"/>
        </w:rPr>
        <w:br/>
      </w:r>
      <w:r w:rsidRPr="002D1FDE">
        <w:rPr>
          <w:rFonts w:ascii="Times New Roman" w:hAnsi="Times New Roman" w:cs="Times New Roman"/>
          <w:sz w:val="24"/>
          <w:szCs w:val="24"/>
        </w:rPr>
        <w:br/>
        <w:t xml:space="preserve">VI - 3786,4328 </w:t>
      </w:r>
      <w:r w:rsidRPr="002D1FDE">
        <w:rPr>
          <w:rFonts w:ascii="Times New Roman" w:hAnsi="Times New Roman" w:cs="Times New Roman"/>
          <w:sz w:val="24"/>
          <w:szCs w:val="24"/>
        </w:rPr>
        <w:br/>
      </w:r>
      <w:r w:rsidRPr="002D1FDE">
        <w:rPr>
          <w:rFonts w:ascii="Times New Roman" w:hAnsi="Times New Roman" w:cs="Times New Roman"/>
          <w:sz w:val="24"/>
          <w:szCs w:val="24"/>
        </w:rPr>
        <w:lastRenderedPageBreak/>
        <w:br/>
        <w:t xml:space="preserve">VI z - 303,7520 </w:t>
      </w:r>
      <w:r w:rsidRPr="002D1FDE">
        <w:rPr>
          <w:rFonts w:ascii="Times New Roman" w:hAnsi="Times New Roman" w:cs="Times New Roman"/>
          <w:sz w:val="24"/>
          <w:szCs w:val="24"/>
        </w:rPr>
        <w:br/>
      </w:r>
      <w:r w:rsidRPr="002D1FDE">
        <w:rPr>
          <w:rFonts w:ascii="Times New Roman" w:hAnsi="Times New Roman" w:cs="Times New Roman"/>
          <w:sz w:val="24"/>
          <w:szCs w:val="24"/>
        </w:rPr>
        <w:br/>
      </w:r>
      <w:r w:rsidR="00E17F50" w:rsidRPr="002D1FDE">
        <w:rPr>
          <w:rFonts w:ascii="Times New Roman" w:hAnsi="Times New Roman" w:cs="Times New Roman"/>
          <w:sz w:val="24"/>
          <w:szCs w:val="24"/>
        </w:rPr>
        <w:t xml:space="preserve">Liczba </w:t>
      </w:r>
      <w:r w:rsidRPr="002D1FDE">
        <w:rPr>
          <w:rFonts w:ascii="Times New Roman" w:hAnsi="Times New Roman" w:cs="Times New Roman"/>
          <w:sz w:val="24"/>
          <w:szCs w:val="24"/>
        </w:rPr>
        <w:t xml:space="preserve">  gospodarstw o powierzchni:</w:t>
      </w:r>
    </w:p>
    <w:p w:rsidR="005C394C" w:rsidRPr="00E17F50" w:rsidRDefault="00502952" w:rsidP="00E17F50">
      <w:pPr>
        <w:pStyle w:val="Akapitzlist"/>
        <w:numPr>
          <w:ilvl w:val="0"/>
          <w:numId w:val="17"/>
        </w:numPr>
        <w:spacing w:line="276" w:lineRule="auto"/>
        <w:rPr>
          <w:rFonts w:ascii="Times New Roman" w:hAnsi="Times New Roman" w:cs="Times New Roman"/>
          <w:sz w:val="24"/>
          <w:szCs w:val="24"/>
        </w:rPr>
      </w:pPr>
      <w:r w:rsidRPr="00E17F50">
        <w:rPr>
          <w:rFonts w:ascii="Times New Roman" w:hAnsi="Times New Roman" w:cs="Times New Roman"/>
          <w:sz w:val="24"/>
          <w:szCs w:val="24"/>
        </w:rPr>
        <w:t>1,00</w:t>
      </w:r>
      <w:r w:rsidR="00E17F50">
        <w:rPr>
          <w:rFonts w:ascii="Times New Roman" w:hAnsi="Times New Roman" w:cs="Times New Roman"/>
          <w:sz w:val="24"/>
          <w:szCs w:val="24"/>
        </w:rPr>
        <w:t xml:space="preserve"> ha </w:t>
      </w:r>
      <w:r w:rsidRPr="00E17F50">
        <w:rPr>
          <w:rFonts w:ascii="Times New Roman" w:hAnsi="Times New Roman" w:cs="Times New Roman"/>
          <w:sz w:val="24"/>
          <w:szCs w:val="24"/>
        </w:rPr>
        <w:t xml:space="preserve"> - 4,99 ha </w:t>
      </w:r>
      <w:r w:rsidR="005C394C" w:rsidRPr="00E17F50">
        <w:rPr>
          <w:rFonts w:ascii="Times New Roman" w:hAnsi="Times New Roman" w:cs="Times New Roman"/>
          <w:sz w:val="24"/>
          <w:szCs w:val="24"/>
        </w:rPr>
        <w:t xml:space="preserve"> </w:t>
      </w:r>
      <w:r w:rsidR="002255D1">
        <w:rPr>
          <w:rFonts w:ascii="Times New Roman" w:hAnsi="Times New Roman" w:cs="Times New Roman"/>
          <w:sz w:val="24"/>
          <w:szCs w:val="24"/>
        </w:rPr>
        <w:tab/>
        <w:t xml:space="preserve"> </w:t>
      </w:r>
      <w:r w:rsidR="005C394C" w:rsidRPr="00E17F50">
        <w:rPr>
          <w:rFonts w:ascii="Times New Roman" w:hAnsi="Times New Roman" w:cs="Times New Roman"/>
          <w:sz w:val="24"/>
          <w:szCs w:val="24"/>
        </w:rPr>
        <w:t xml:space="preserve">wynosi </w:t>
      </w:r>
      <w:r w:rsidRPr="00E17F50">
        <w:rPr>
          <w:rFonts w:ascii="Times New Roman" w:hAnsi="Times New Roman" w:cs="Times New Roman"/>
          <w:sz w:val="24"/>
          <w:szCs w:val="24"/>
        </w:rPr>
        <w:t>1609</w:t>
      </w:r>
    </w:p>
    <w:p w:rsidR="005C394C" w:rsidRPr="00E17F50" w:rsidRDefault="00502952" w:rsidP="00E17F50">
      <w:pPr>
        <w:pStyle w:val="Akapitzlist"/>
        <w:numPr>
          <w:ilvl w:val="0"/>
          <w:numId w:val="17"/>
        </w:numPr>
        <w:spacing w:line="276" w:lineRule="auto"/>
        <w:rPr>
          <w:rFonts w:ascii="Times New Roman" w:hAnsi="Times New Roman" w:cs="Times New Roman"/>
          <w:sz w:val="24"/>
          <w:szCs w:val="24"/>
        </w:rPr>
      </w:pPr>
      <w:r w:rsidRPr="00E17F50">
        <w:rPr>
          <w:rFonts w:ascii="Times New Roman" w:hAnsi="Times New Roman" w:cs="Times New Roman"/>
          <w:sz w:val="24"/>
          <w:szCs w:val="24"/>
        </w:rPr>
        <w:t>5,00</w:t>
      </w:r>
      <w:r w:rsidR="00E17F50">
        <w:rPr>
          <w:rFonts w:ascii="Times New Roman" w:hAnsi="Times New Roman" w:cs="Times New Roman"/>
          <w:sz w:val="24"/>
          <w:szCs w:val="24"/>
        </w:rPr>
        <w:t xml:space="preserve"> ha </w:t>
      </w:r>
      <w:r w:rsidRPr="00E17F50">
        <w:rPr>
          <w:rFonts w:ascii="Times New Roman" w:hAnsi="Times New Roman" w:cs="Times New Roman"/>
          <w:sz w:val="24"/>
          <w:szCs w:val="24"/>
        </w:rPr>
        <w:t xml:space="preserve"> - 9,99 ha</w:t>
      </w:r>
      <w:r w:rsidR="002255D1">
        <w:rPr>
          <w:rFonts w:ascii="Times New Roman" w:hAnsi="Times New Roman" w:cs="Times New Roman"/>
          <w:sz w:val="24"/>
          <w:szCs w:val="24"/>
        </w:rPr>
        <w:tab/>
      </w:r>
      <w:r w:rsidRPr="00E17F50">
        <w:rPr>
          <w:rFonts w:ascii="Times New Roman" w:hAnsi="Times New Roman" w:cs="Times New Roman"/>
          <w:sz w:val="24"/>
          <w:szCs w:val="24"/>
        </w:rPr>
        <w:t xml:space="preserve"> </w:t>
      </w:r>
      <w:r w:rsidR="005C394C" w:rsidRPr="00E17F50">
        <w:rPr>
          <w:rFonts w:ascii="Times New Roman" w:hAnsi="Times New Roman" w:cs="Times New Roman"/>
          <w:sz w:val="24"/>
          <w:szCs w:val="24"/>
        </w:rPr>
        <w:t>wynosi</w:t>
      </w:r>
      <w:r w:rsidRPr="00E17F50">
        <w:rPr>
          <w:rFonts w:ascii="Times New Roman" w:hAnsi="Times New Roman" w:cs="Times New Roman"/>
          <w:sz w:val="24"/>
          <w:szCs w:val="24"/>
        </w:rPr>
        <w:t xml:space="preserve"> 457 </w:t>
      </w:r>
    </w:p>
    <w:p w:rsidR="005C394C" w:rsidRPr="00E17F50" w:rsidRDefault="00502952" w:rsidP="00E17F50">
      <w:pPr>
        <w:pStyle w:val="Akapitzlist"/>
        <w:numPr>
          <w:ilvl w:val="0"/>
          <w:numId w:val="17"/>
        </w:numPr>
        <w:spacing w:line="276" w:lineRule="auto"/>
        <w:rPr>
          <w:rFonts w:ascii="Times New Roman" w:hAnsi="Times New Roman" w:cs="Times New Roman"/>
          <w:sz w:val="24"/>
          <w:szCs w:val="24"/>
        </w:rPr>
      </w:pPr>
      <w:r w:rsidRPr="00E17F50">
        <w:rPr>
          <w:rFonts w:ascii="Times New Roman" w:hAnsi="Times New Roman" w:cs="Times New Roman"/>
          <w:sz w:val="24"/>
          <w:szCs w:val="24"/>
        </w:rPr>
        <w:t>10,00</w:t>
      </w:r>
      <w:r w:rsidR="00E17F50">
        <w:rPr>
          <w:rFonts w:ascii="Times New Roman" w:hAnsi="Times New Roman" w:cs="Times New Roman"/>
          <w:sz w:val="24"/>
          <w:szCs w:val="24"/>
        </w:rPr>
        <w:t xml:space="preserve"> ha </w:t>
      </w:r>
      <w:r w:rsidRPr="00E17F50">
        <w:rPr>
          <w:rFonts w:ascii="Times New Roman" w:hAnsi="Times New Roman" w:cs="Times New Roman"/>
          <w:sz w:val="24"/>
          <w:szCs w:val="24"/>
        </w:rPr>
        <w:t xml:space="preserve">-14,99 ha </w:t>
      </w:r>
      <w:r w:rsidR="002255D1">
        <w:rPr>
          <w:rFonts w:ascii="Times New Roman" w:hAnsi="Times New Roman" w:cs="Times New Roman"/>
          <w:sz w:val="24"/>
          <w:szCs w:val="24"/>
        </w:rPr>
        <w:tab/>
        <w:t xml:space="preserve"> </w:t>
      </w:r>
      <w:r w:rsidR="005C394C" w:rsidRPr="00E17F50">
        <w:rPr>
          <w:rFonts w:ascii="Times New Roman" w:hAnsi="Times New Roman" w:cs="Times New Roman"/>
          <w:sz w:val="24"/>
          <w:szCs w:val="24"/>
        </w:rPr>
        <w:t xml:space="preserve">wynosi </w:t>
      </w:r>
      <w:r w:rsidRPr="00E17F50">
        <w:rPr>
          <w:rFonts w:ascii="Times New Roman" w:hAnsi="Times New Roman" w:cs="Times New Roman"/>
          <w:sz w:val="24"/>
          <w:szCs w:val="24"/>
        </w:rPr>
        <w:t xml:space="preserve">465 </w:t>
      </w:r>
    </w:p>
    <w:p w:rsidR="005C394C" w:rsidRPr="00E17F50" w:rsidRDefault="00502952" w:rsidP="00E17F50">
      <w:pPr>
        <w:pStyle w:val="Akapitzlist"/>
        <w:numPr>
          <w:ilvl w:val="0"/>
          <w:numId w:val="17"/>
        </w:numPr>
        <w:spacing w:line="276" w:lineRule="auto"/>
        <w:rPr>
          <w:rFonts w:ascii="Times New Roman" w:hAnsi="Times New Roman" w:cs="Times New Roman"/>
          <w:sz w:val="24"/>
          <w:szCs w:val="24"/>
        </w:rPr>
      </w:pPr>
      <w:r w:rsidRPr="00E17F50">
        <w:rPr>
          <w:rFonts w:ascii="Times New Roman" w:hAnsi="Times New Roman" w:cs="Times New Roman"/>
          <w:sz w:val="24"/>
          <w:szCs w:val="24"/>
        </w:rPr>
        <w:t>15,00</w:t>
      </w:r>
      <w:r w:rsidR="00E17F50">
        <w:rPr>
          <w:rFonts w:ascii="Times New Roman" w:hAnsi="Times New Roman" w:cs="Times New Roman"/>
          <w:sz w:val="24"/>
          <w:szCs w:val="24"/>
        </w:rPr>
        <w:t xml:space="preserve"> ha </w:t>
      </w:r>
      <w:r w:rsidRPr="00E17F50">
        <w:rPr>
          <w:rFonts w:ascii="Times New Roman" w:hAnsi="Times New Roman" w:cs="Times New Roman"/>
          <w:sz w:val="24"/>
          <w:szCs w:val="24"/>
        </w:rPr>
        <w:t xml:space="preserve"> - 49,99 ha </w:t>
      </w:r>
      <w:r w:rsidR="002255D1">
        <w:rPr>
          <w:rFonts w:ascii="Times New Roman" w:hAnsi="Times New Roman" w:cs="Times New Roman"/>
          <w:sz w:val="24"/>
          <w:szCs w:val="24"/>
        </w:rPr>
        <w:t xml:space="preserve">   wynos</w:t>
      </w:r>
      <w:r w:rsidR="005C394C" w:rsidRPr="00E17F50">
        <w:rPr>
          <w:rFonts w:ascii="Times New Roman" w:hAnsi="Times New Roman" w:cs="Times New Roman"/>
          <w:sz w:val="24"/>
          <w:szCs w:val="24"/>
        </w:rPr>
        <w:t>i</w:t>
      </w:r>
      <w:r w:rsidR="002255D1">
        <w:rPr>
          <w:rFonts w:ascii="Times New Roman" w:hAnsi="Times New Roman" w:cs="Times New Roman"/>
          <w:sz w:val="24"/>
          <w:szCs w:val="24"/>
        </w:rPr>
        <w:t xml:space="preserve"> </w:t>
      </w:r>
      <w:r w:rsidR="005C394C" w:rsidRPr="00E17F50">
        <w:rPr>
          <w:rFonts w:ascii="Times New Roman" w:hAnsi="Times New Roman" w:cs="Times New Roman"/>
          <w:sz w:val="24"/>
          <w:szCs w:val="24"/>
        </w:rPr>
        <w:t>58</w:t>
      </w:r>
    </w:p>
    <w:p w:rsidR="002D1FDE" w:rsidRDefault="00E17F50" w:rsidP="002D1FDE">
      <w:pPr>
        <w:pStyle w:val="Akapitzlist"/>
        <w:numPr>
          <w:ilvl w:val="0"/>
          <w:numId w:val="17"/>
        </w:numPr>
        <w:spacing w:line="276" w:lineRule="auto"/>
        <w:rPr>
          <w:rFonts w:ascii="Times New Roman" w:hAnsi="Times New Roman" w:cs="Times New Roman"/>
          <w:sz w:val="24"/>
          <w:szCs w:val="24"/>
        </w:rPr>
      </w:pPr>
      <w:r w:rsidRPr="00E17F50">
        <w:rPr>
          <w:rFonts w:ascii="Times New Roman" w:hAnsi="Times New Roman" w:cs="Times New Roman"/>
          <w:sz w:val="24"/>
          <w:szCs w:val="24"/>
        </w:rPr>
        <w:t xml:space="preserve">powyżej 50,00 ha </w:t>
      </w:r>
      <w:r w:rsidR="002255D1">
        <w:rPr>
          <w:rFonts w:ascii="Times New Roman" w:hAnsi="Times New Roman" w:cs="Times New Roman"/>
          <w:sz w:val="24"/>
          <w:szCs w:val="24"/>
        </w:rPr>
        <w:t xml:space="preserve">      </w:t>
      </w:r>
      <w:r>
        <w:rPr>
          <w:rFonts w:ascii="Times New Roman" w:hAnsi="Times New Roman" w:cs="Times New Roman"/>
          <w:sz w:val="24"/>
          <w:szCs w:val="24"/>
        </w:rPr>
        <w:t xml:space="preserve">wynosi </w:t>
      </w:r>
      <w:r w:rsidRPr="00E17F50">
        <w:rPr>
          <w:rFonts w:ascii="Times New Roman" w:hAnsi="Times New Roman" w:cs="Times New Roman"/>
          <w:sz w:val="24"/>
          <w:szCs w:val="24"/>
        </w:rPr>
        <w:t xml:space="preserve">2 </w:t>
      </w:r>
      <w:r w:rsidR="00502952" w:rsidRPr="00E17F50">
        <w:rPr>
          <w:rFonts w:ascii="Times New Roman" w:hAnsi="Times New Roman" w:cs="Times New Roman"/>
          <w:sz w:val="24"/>
          <w:szCs w:val="24"/>
        </w:rPr>
        <w:t>.</w:t>
      </w:r>
    </w:p>
    <w:p w:rsidR="00502952" w:rsidRDefault="00502952" w:rsidP="002255D1">
      <w:pPr>
        <w:pStyle w:val="Akapitzlist"/>
        <w:spacing w:line="276" w:lineRule="auto"/>
        <w:ind w:left="0"/>
        <w:rPr>
          <w:rFonts w:ascii="Times New Roman" w:hAnsi="Times New Roman" w:cs="Times New Roman"/>
          <w:sz w:val="24"/>
          <w:szCs w:val="24"/>
        </w:rPr>
      </w:pPr>
      <w:r w:rsidRPr="002D1FDE">
        <w:rPr>
          <w:rFonts w:ascii="Times New Roman" w:hAnsi="Times New Roman" w:cs="Times New Roman"/>
          <w:sz w:val="24"/>
          <w:szCs w:val="24"/>
        </w:rPr>
        <w:br/>
        <w:t xml:space="preserve"> Powierzchnia gruntów opodatkowana podatkiem rolnym </w:t>
      </w:r>
      <w:r w:rsidR="00E17F50" w:rsidRPr="002D1FDE">
        <w:rPr>
          <w:rFonts w:ascii="Times New Roman" w:hAnsi="Times New Roman" w:cs="Times New Roman"/>
          <w:sz w:val="24"/>
          <w:szCs w:val="24"/>
        </w:rPr>
        <w:t>stanowi  376,6160 ha</w:t>
      </w:r>
      <w:r w:rsidRPr="002D1FDE">
        <w:rPr>
          <w:rFonts w:ascii="Times New Roman" w:hAnsi="Times New Roman" w:cs="Times New Roman"/>
          <w:sz w:val="24"/>
          <w:szCs w:val="24"/>
        </w:rPr>
        <w:t>,</w:t>
      </w:r>
      <w:r w:rsidR="00E17F50" w:rsidRPr="002D1FDE">
        <w:rPr>
          <w:rFonts w:ascii="Times New Roman" w:hAnsi="Times New Roman" w:cs="Times New Roman"/>
          <w:sz w:val="24"/>
          <w:szCs w:val="24"/>
        </w:rPr>
        <w:t xml:space="preserve"> </w:t>
      </w:r>
      <w:r w:rsidRPr="002D1FDE">
        <w:rPr>
          <w:rFonts w:ascii="Times New Roman" w:hAnsi="Times New Roman" w:cs="Times New Roman"/>
          <w:sz w:val="24"/>
          <w:szCs w:val="24"/>
        </w:rPr>
        <w:t xml:space="preserve">powierzchnia gruntów opodatkowana podatkiem leśnym </w:t>
      </w:r>
      <w:r w:rsidR="00E17F50" w:rsidRPr="002D1FDE">
        <w:rPr>
          <w:rFonts w:ascii="Times New Roman" w:hAnsi="Times New Roman" w:cs="Times New Roman"/>
          <w:sz w:val="24"/>
          <w:szCs w:val="24"/>
        </w:rPr>
        <w:t>stanowi  253,2020 ha</w:t>
      </w:r>
      <w:r w:rsidRPr="002D1FDE">
        <w:rPr>
          <w:rFonts w:ascii="Times New Roman" w:hAnsi="Times New Roman" w:cs="Times New Roman"/>
          <w:sz w:val="24"/>
          <w:szCs w:val="24"/>
        </w:rPr>
        <w:t>,</w:t>
      </w:r>
      <w:r w:rsidR="00E17F50" w:rsidRPr="002D1FDE">
        <w:rPr>
          <w:rFonts w:ascii="Times New Roman" w:hAnsi="Times New Roman" w:cs="Times New Roman"/>
          <w:sz w:val="24"/>
          <w:szCs w:val="24"/>
        </w:rPr>
        <w:t xml:space="preserve"> powierzchnia budynków związanych</w:t>
      </w:r>
      <w:r w:rsidRPr="002D1FDE">
        <w:rPr>
          <w:rFonts w:ascii="Times New Roman" w:hAnsi="Times New Roman" w:cs="Times New Roman"/>
          <w:sz w:val="24"/>
          <w:szCs w:val="24"/>
        </w:rPr>
        <w:t xml:space="preserve"> z </w:t>
      </w:r>
      <w:r w:rsidR="00E17F50" w:rsidRPr="002D1FDE">
        <w:rPr>
          <w:rFonts w:ascii="Times New Roman" w:hAnsi="Times New Roman" w:cs="Times New Roman"/>
          <w:sz w:val="24"/>
          <w:szCs w:val="24"/>
        </w:rPr>
        <w:t xml:space="preserve">prowadzeniem działalności stanowi </w:t>
      </w:r>
      <w:r w:rsidRPr="002D1FDE">
        <w:rPr>
          <w:rFonts w:ascii="Times New Roman" w:hAnsi="Times New Roman" w:cs="Times New Roman"/>
          <w:sz w:val="24"/>
          <w:szCs w:val="24"/>
        </w:rPr>
        <w:t>50.663,29 m</w:t>
      </w:r>
      <w:r w:rsidR="00E17F50" w:rsidRPr="002D1FDE">
        <w:rPr>
          <w:rFonts w:ascii="Times New Roman" w:hAnsi="Times New Roman" w:cs="Times New Roman"/>
          <w:sz w:val="24"/>
          <w:szCs w:val="24"/>
          <w:vertAlign w:val="superscript"/>
        </w:rPr>
        <w:t>2</w:t>
      </w:r>
      <w:r w:rsidRPr="002D1FDE">
        <w:rPr>
          <w:rFonts w:ascii="Times New Roman" w:hAnsi="Times New Roman" w:cs="Times New Roman"/>
          <w:sz w:val="24"/>
          <w:szCs w:val="24"/>
        </w:rPr>
        <w:t xml:space="preserve">, grunty związane z działalnością </w:t>
      </w:r>
      <w:r w:rsidR="004B7F10" w:rsidRPr="002D1FDE">
        <w:rPr>
          <w:rFonts w:ascii="Times New Roman" w:hAnsi="Times New Roman" w:cs="Times New Roman"/>
          <w:sz w:val="24"/>
          <w:szCs w:val="24"/>
        </w:rPr>
        <w:t xml:space="preserve"> to </w:t>
      </w:r>
      <w:r w:rsidRPr="002D1FDE">
        <w:rPr>
          <w:rFonts w:ascii="Times New Roman" w:hAnsi="Times New Roman" w:cs="Times New Roman"/>
          <w:sz w:val="24"/>
          <w:szCs w:val="24"/>
        </w:rPr>
        <w:t>742. 344,66 m</w:t>
      </w:r>
      <w:r w:rsidRPr="002D1FDE">
        <w:rPr>
          <w:rFonts w:ascii="Times New Roman" w:hAnsi="Times New Roman" w:cs="Times New Roman"/>
          <w:sz w:val="24"/>
          <w:szCs w:val="24"/>
          <w:vertAlign w:val="superscript"/>
        </w:rPr>
        <w:t>2</w:t>
      </w:r>
      <w:r w:rsidRPr="002D1FDE">
        <w:rPr>
          <w:rFonts w:ascii="Times New Roman" w:hAnsi="Times New Roman" w:cs="Times New Roman"/>
          <w:sz w:val="24"/>
          <w:szCs w:val="24"/>
        </w:rPr>
        <w:t xml:space="preserve"> ,</w:t>
      </w:r>
      <w:r w:rsidR="004B7F10" w:rsidRPr="002D1FDE">
        <w:rPr>
          <w:rFonts w:ascii="Times New Roman" w:hAnsi="Times New Roman" w:cs="Times New Roman"/>
          <w:sz w:val="24"/>
          <w:szCs w:val="24"/>
        </w:rPr>
        <w:t xml:space="preserve"> </w:t>
      </w:r>
      <w:r w:rsidRPr="002D1FDE">
        <w:rPr>
          <w:rFonts w:ascii="Times New Roman" w:hAnsi="Times New Roman" w:cs="Times New Roman"/>
          <w:sz w:val="24"/>
          <w:szCs w:val="24"/>
        </w:rPr>
        <w:t>budowle ( wartość  203.524.716,23</w:t>
      </w:r>
      <w:r w:rsidR="004B7F10" w:rsidRPr="002D1FDE">
        <w:rPr>
          <w:rFonts w:ascii="Times New Roman" w:hAnsi="Times New Roman" w:cs="Times New Roman"/>
          <w:sz w:val="24"/>
          <w:szCs w:val="24"/>
        </w:rPr>
        <w:t>)</w:t>
      </w:r>
    </w:p>
    <w:p w:rsidR="002C035D" w:rsidRPr="002D1FDE" w:rsidRDefault="002C035D" w:rsidP="002D1FDE">
      <w:pPr>
        <w:pStyle w:val="Akapitzlist"/>
        <w:spacing w:line="276" w:lineRule="auto"/>
        <w:rPr>
          <w:rFonts w:ascii="Times New Roman" w:hAnsi="Times New Roman" w:cs="Times New Roman"/>
          <w:sz w:val="24"/>
          <w:szCs w:val="24"/>
        </w:rPr>
      </w:pPr>
    </w:p>
    <w:p w:rsidR="00601C95" w:rsidRPr="00C63024" w:rsidRDefault="00601C95" w:rsidP="00B97401">
      <w:pPr>
        <w:spacing w:line="276" w:lineRule="auto"/>
        <w:jc w:val="both"/>
        <w:rPr>
          <w:rFonts w:ascii="Times New Roman" w:hAnsi="Times New Roman" w:cs="Times New Roman"/>
          <w:sz w:val="24"/>
          <w:szCs w:val="24"/>
        </w:rPr>
      </w:pPr>
      <w:r w:rsidRPr="00C63024">
        <w:rPr>
          <w:rFonts w:ascii="Times New Roman" w:hAnsi="Times New Roman" w:cs="Times New Roman"/>
          <w:sz w:val="24"/>
          <w:szCs w:val="24"/>
        </w:rPr>
        <w:t>Podmioty gospodarcze</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Na terenie Gminy Chynów jest zarejestrowanych 497 przedsiębiorców. Największą liczbę wpisów według Polskiej Kwalifikacji Działalności Gospodarczej jest transport drogowy towarów -145 wpisów, wykonywanie robót budowlanych 134 wpisy, sprzedaż detaliczna przez </w:t>
      </w:r>
      <w:proofErr w:type="spellStart"/>
      <w:r w:rsidRPr="009E2570">
        <w:rPr>
          <w:rFonts w:ascii="Times New Roman" w:hAnsi="Times New Roman" w:cs="Times New Roman"/>
          <w:sz w:val="24"/>
          <w:szCs w:val="24"/>
        </w:rPr>
        <w:t>internet</w:t>
      </w:r>
      <w:proofErr w:type="spellEnd"/>
      <w:r w:rsidRPr="009E2570">
        <w:rPr>
          <w:rFonts w:ascii="Times New Roman" w:hAnsi="Times New Roman" w:cs="Times New Roman"/>
          <w:sz w:val="24"/>
          <w:szCs w:val="24"/>
        </w:rPr>
        <w:t xml:space="preserve"> – 128 wpisów, sprzedaż  detaliczna prowadzona na straganach i targowiskach – 106 wpisów , sprzedaż detaliczna w sklepach – 103 wpisy i wykonywanie instalacji elektrycznych  105 wpisów , naprawa pojazdów samochodowych – 100 wpisów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Duża część przedsiębiorców to osoby fizyczne prowadzące działalność handlową w placówkach  handlowych sprzedających alkohol. W Gminie Chynów  istnieje 27 sklepów , dla których wydano zezwolenia na sprzedaż napojów alkoholowych . W roku 2018 wydano ogółem 165 zezwoleń. Nie są to nowe punkty sprzedaży , a jedynie zezwolenia zostały przedłużone na kolejny okres ważności. W Gminie Chynów Wójt wydaje zezwolenia na okres 10 lat.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Na terenie Gminy działa trzy punkty gastronomiczne, w których prowadzi się sprzedaż piwa.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Według złożonych oświadczeń przez przedsiębiorców o wartości sprzedanego alkoholu za rok 2018  w Gminie Chynów  sprzedano alkoholu łącznie każdego rodzaju  5.965.153 tys. (brutto)</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Poza przedsiębiorcami wpisanymi do CEIDG  na terenie Gminy działają również przedsiębiorcy wpisani do Krajowego Rejestru Sądowego . Ich statut prowadzonej działalności to różnego rodzaju spółki .</w:t>
      </w:r>
    </w:p>
    <w:p w:rsidR="007A5C58" w:rsidRDefault="003A2164" w:rsidP="00CE38EB">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Na terenie Gminy Chynów jest około 50 spółek , które prowadzą działalność gospodarczą na </w:t>
      </w:r>
    </w:p>
    <w:p w:rsidR="007A5C58" w:rsidRDefault="007A5C58" w:rsidP="00CE38EB">
      <w:pPr>
        <w:spacing w:line="276" w:lineRule="auto"/>
        <w:jc w:val="both"/>
        <w:rPr>
          <w:rFonts w:ascii="Times New Roman" w:hAnsi="Times New Roman" w:cs="Times New Roman"/>
          <w:sz w:val="24"/>
          <w:szCs w:val="24"/>
        </w:rPr>
      </w:pPr>
    </w:p>
    <w:p w:rsidR="002C035D" w:rsidRDefault="002C035D" w:rsidP="00CE38EB">
      <w:pPr>
        <w:spacing w:line="276" w:lineRule="auto"/>
        <w:jc w:val="both"/>
        <w:rPr>
          <w:rFonts w:ascii="Times New Roman" w:hAnsi="Times New Roman" w:cs="Times New Roman"/>
          <w:sz w:val="24"/>
          <w:szCs w:val="24"/>
        </w:rPr>
      </w:pPr>
    </w:p>
    <w:p w:rsidR="002C035D" w:rsidRDefault="002C035D" w:rsidP="00CE38EB">
      <w:pPr>
        <w:spacing w:line="276" w:lineRule="auto"/>
        <w:jc w:val="both"/>
        <w:rPr>
          <w:rFonts w:ascii="Times New Roman" w:hAnsi="Times New Roman" w:cs="Times New Roman"/>
          <w:sz w:val="24"/>
          <w:szCs w:val="24"/>
        </w:rPr>
      </w:pPr>
    </w:p>
    <w:p w:rsidR="002C035D" w:rsidRDefault="002C035D" w:rsidP="00CE38EB">
      <w:pPr>
        <w:spacing w:line="276" w:lineRule="auto"/>
        <w:jc w:val="both"/>
        <w:rPr>
          <w:rFonts w:ascii="Times New Roman" w:hAnsi="Times New Roman" w:cs="Times New Roman"/>
          <w:sz w:val="24"/>
          <w:szCs w:val="24"/>
        </w:rPr>
      </w:pPr>
    </w:p>
    <w:p w:rsidR="002C035D" w:rsidRDefault="002C035D" w:rsidP="00CE38EB">
      <w:pPr>
        <w:spacing w:line="276" w:lineRule="auto"/>
        <w:jc w:val="both"/>
        <w:rPr>
          <w:rFonts w:ascii="Times New Roman" w:hAnsi="Times New Roman" w:cs="Times New Roman"/>
          <w:sz w:val="24"/>
          <w:szCs w:val="24"/>
        </w:rPr>
      </w:pPr>
    </w:p>
    <w:p w:rsidR="002255D1" w:rsidRDefault="002255D1" w:rsidP="00CE38EB">
      <w:pPr>
        <w:spacing w:line="276" w:lineRule="auto"/>
        <w:jc w:val="both"/>
        <w:rPr>
          <w:rFonts w:ascii="Times New Roman" w:hAnsi="Times New Roman" w:cs="Times New Roman"/>
          <w:sz w:val="24"/>
          <w:szCs w:val="24"/>
        </w:rPr>
      </w:pPr>
    </w:p>
    <w:p w:rsidR="004803B6" w:rsidRDefault="004803B6" w:rsidP="007A5C58">
      <w:pPr>
        <w:pStyle w:val="Akapitzlist"/>
        <w:numPr>
          <w:ilvl w:val="0"/>
          <w:numId w:val="2"/>
        </w:numPr>
        <w:spacing w:line="276" w:lineRule="auto"/>
        <w:jc w:val="both"/>
        <w:rPr>
          <w:rFonts w:ascii="Times New Roman" w:hAnsi="Times New Roman" w:cs="Times New Roman"/>
          <w:b/>
          <w:sz w:val="24"/>
          <w:szCs w:val="24"/>
        </w:rPr>
      </w:pPr>
      <w:r w:rsidRPr="00A24F2B">
        <w:rPr>
          <w:rFonts w:ascii="Times New Roman" w:hAnsi="Times New Roman" w:cs="Times New Roman"/>
          <w:b/>
          <w:sz w:val="24"/>
          <w:szCs w:val="24"/>
        </w:rPr>
        <w:lastRenderedPageBreak/>
        <w:t>LUDNOŚĆ</w:t>
      </w:r>
    </w:p>
    <w:p w:rsidR="00F570CA" w:rsidRPr="00F570CA" w:rsidRDefault="00F570CA" w:rsidP="00F570CA">
      <w:pPr>
        <w:pStyle w:val="Akapitzlist"/>
        <w:spacing w:line="276" w:lineRule="auto"/>
        <w:ind w:left="786"/>
        <w:jc w:val="both"/>
        <w:rPr>
          <w:rFonts w:ascii="Times New Roman" w:hAnsi="Times New Roman" w:cs="Times New Roman"/>
          <w:sz w:val="24"/>
          <w:szCs w:val="24"/>
        </w:rPr>
      </w:pPr>
      <w:r w:rsidRPr="00F570CA">
        <w:rPr>
          <w:rFonts w:ascii="Times New Roman" w:hAnsi="Times New Roman" w:cs="Times New Roman"/>
          <w:sz w:val="24"/>
          <w:szCs w:val="24"/>
        </w:rPr>
        <w:t>Na terenie Gmi</w:t>
      </w:r>
      <w:r>
        <w:rPr>
          <w:rFonts w:ascii="Times New Roman" w:hAnsi="Times New Roman" w:cs="Times New Roman"/>
          <w:sz w:val="24"/>
          <w:szCs w:val="24"/>
        </w:rPr>
        <w:t>ny położonych jest 60 miejscowoś</w:t>
      </w:r>
      <w:r w:rsidRPr="00F570CA">
        <w:rPr>
          <w:rFonts w:ascii="Times New Roman" w:hAnsi="Times New Roman" w:cs="Times New Roman"/>
          <w:sz w:val="24"/>
          <w:szCs w:val="24"/>
        </w:rPr>
        <w:t>ci</w:t>
      </w:r>
      <w:r>
        <w:rPr>
          <w:rFonts w:ascii="Times New Roman" w:hAnsi="Times New Roman" w:cs="Times New Roman"/>
          <w:sz w:val="24"/>
          <w:szCs w:val="24"/>
        </w:rPr>
        <w:t>, w których na dzień 31 grudnia 2018r zamieszkiwało 9751 mieszkańców.</w:t>
      </w:r>
    </w:p>
    <w:p w:rsidR="007E309C" w:rsidRPr="004575A8" w:rsidRDefault="007E309C" w:rsidP="007E309C">
      <w:pPr>
        <w:autoSpaceDE w:val="0"/>
        <w:autoSpaceDN w:val="0"/>
        <w:adjustRightInd w:val="0"/>
        <w:spacing w:after="0" w:line="240" w:lineRule="auto"/>
        <w:rPr>
          <w:rFonts w:ascii="FreeSansBold" w:hAnsi="FreeSansBold" w:cs="FreeSansBold"/>
          <w:bCs/>
          <w:sz w:val="18"/>
          <w:szCs w:val="24"/>
        </w:rPr>
      </w:pPr>
      <w:r w:rsidRPr="004575A8">
        <w:rPr>
          <w:rFonts w:ascii="FreeSansBold" w:hAnsi="FreeSansBold" w:cs="FreeSansBold"/>
          <w:bCs/>
          <w:sz w:val="18"/>
          <w:szCs w:val="24"/>
        </w:rPr>
        <w:t>STATYSTYKA LUDNOŚCI</w:t>
      </w:r>
      <w:r w:rsidRPr="004575A8">
        <w:rPr>
          <w:rFonts w:ascii="FreeSansBold" w:hAnsi="FreeSansBold" w:cs="FreeSansBold"/>
          <w:bCs/>
          <w:sz w:val="18"/>
          <w:szCs w:val="24"/>
        </w:rPr>
        <w:t>:</w:t>
      </w:r>
    </w:p>
    <w:p w:rsidR="007E309C" w:rsidRPr="004575A8" w:rsidRDefault="007E309C" w:rsidP="007E309C">
      <w:pPr>
        <w:autoSpaceDE w:val="0"/>
        <w:autoSpaceDN w:val="0"/>
        <w:adjustRightInd w:val="0"/>
        <w:spacing w:after="0" w:line="240" w:lineRule="auto"/>
        <w:rPr>
          <w:rFonts w:ascii="FreeSansBold" w:hAnsi="FreeSansBold" w:cs="FreeSansBold"/>
          <w:bCs/>
          <w:sz w:val="18"/>
          <w:szCs w:val="24"/>
        </w:rPr>
      </w:pP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ADAMÓW DRWALEWSKI 11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ADAMÓW ROSOSKI 80</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BARCICE DRWALEWSKIE 200</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BARCICE ROSOSKIE 99</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BUDZISZYN 92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BUDZISZYNEK 257</w:t>
      </w:r>
    </w:p>
    <w:p w:rsidR="00F55E70"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CHYNÓW 1045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DĄBROWA DUŻA 124</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DOBIECIN 55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DRWALEW 882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DRWALEWICE 111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EDWARDÓW 65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FRANCISZKÓW 57</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GAJ ŻELECHOWSKI 161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GLICZYN 36</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GRABINA 67</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GROBICE 312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HENRYKÓW 50</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HIPOLITÓW 38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JAKUBOWIZNA 339</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JANINA 13</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JANÓW 251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JURANDÓW 84</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KOZŁÓW 41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KRĘŻEL 216</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KUKAŁY 112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LASOPOLE 84</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LUDWIKÓW 28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MACHCIN 182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MARIANÓW 100</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MARTYNÓW 171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MARYNIN 112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MĄKOSIN 91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MILANÓW 36</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NOWE GROBICE 345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NOWY ŻELECHÓW 57</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OSTROWIEC 90</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PAWŁÓWKA 87</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PIECZYSKA 118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PIEKUT 103</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PRZYŁOM 91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ROSOSZ 75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ROSOSZKA 116</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SIKUTY 25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STANISZEWICE 81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SUŁKOWICE 1328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WATRASZEW 201</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WĘSZELÓWKA 52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WIDOK 232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WOLA KUKALSKA 142</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WOLA PIECZYSKA 145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WOLA ŻYROWSKA 83</w:t>
      </w:r>
      <w:bookmarkStart w:id="0" w:name="_GoBack"/>
      <w:bookmarkEnd w:id="0"/>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WYGODNE 125</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ZADĘBIE 39</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ZALESIE 38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ZAWADY 108</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ZBYSZKÓW 23</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ŻELAZNA 84</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ŻELECHÓW 134</w:t>
      </w:r>
    </w:p>
    <w:p w:rsidR="007E309C" w:rsidRPr="004575A8" w:rsidRDefault="007E309C" w:rsidP="007E309C">
      <w:pPr>
        <w:pStyle w:val="Akapitzlist"/>
        <w:numPr>
          <w:ilvl w:val="0"/>
          <w:numId w:val="44"/>
        </w:numPr>
        <w:autoSpaceDE w:val="0"/>
        <w:autoSpaceDN w:val="0"/>
        <w:adjustRightInd w:val="0"/>
        <w:spacing w:after="0" w:line="240" w:lineRule="auto"/>
        <w:rPr>
          <w:rFonts w:ascii="Times New Roman" w:hAnsi="Times New Roman" w:cs="Times New Roman"/>
          <w:sz w:val="18"/>
          <w:szCs w:val="20"/>
        </w:rPr>
      </w:pPr>
      <w:r w:rsidRPr="004575A8">
        <w:rPr>
          <w:rFonts w:ascii="Times New Roman" w:hAnsi="Times New Roman" w:cs="Times New Roman"/>
          <w:sz w:val="18"/>
          <w:szCs w:val="20"/>
        </w:rPr>
        <w:t>ŻYRÓW 227</w:t>
      </w:r>
    </w:p>
    <w:p w:rsidR="004575A8" w:rsidRPr="004575A8" w:rsidRDefault="004575A8" w:rsidP="004575A8">
      <w:pPr>
        <w:autoSpaceDE w:val="0"/>
        <w:autoSpaceDN w:val="0"/>
        <w:adjustRightInd w:val="0"/>
        <w:spacing w:after="0" w:line="240" w:lineRule="auto"/>
        <w:rPr>
          <w:rFonts w:ascii="Times New Roman" w:hAnsi="Times New Roman" w:cs="Times New Roman"/>
          <w:sz w:val="18"/>
          <w:szCs w:val="20"/>
        </w:rPr>
      </w:pPr>
    </w:p>
    <w:p w:rsidR="004575A8" w:rsidRDefault="004575A8" w:rsidP="004575A8">
      <w:pPr>
        <w:autoSpaceDE w:val="0"/>
        <w:autoSpaceDN w:val="0"/>
        <w:adjustRightInd w:val="0"/>
        <w:spacing w:after="0" w:line="240" w:lineRule="auto"/>
        <w:rPr>
          <w:rFonts w:ascii="Times New Roman" w:hAnsi="Times New Roman" w:cs="Times New Roman"/>
          <w:sz w:val="20"/>
          <w:szCs w:val="20"/>
        </w:rPr>
      </w:pPr>
    </w:p>
    <w:p w:rsidR="004575A8" w:rsidRPr="004575A8" w:rsidRDefault="004575A8" w:rsidP="004575A8">
      <w:pPr>
        <w:autoSpaceDE w:val="0"/>
        <w:autoSpaceDN w:val="0"/>
        <w:adjustRightInd w:val="0"/>
        <w:spacing w:after="0" w:line="240" w:lineRule="auto"/>
        <w:rPr>
          <w:rFonts w:ascii="Times New Roman" w:hAnsi="Times New Roman" w:cs="Times New Roman"/>
          <w:sz w:val="20"/>
          <w:szCs w:val="20"/>
        </w:rPr>
      </w:pPr>
    </w:p>
    <w:p w:rsidR="004803B6" w:rsidRDefault="00D410E2" w:rsidP="00B97401">
      <w:p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lastRenderedPageBreak/>
        <w:drawing>
          <wp:inline distT="0" distB="0" distL="0" distR="0">
            <wp:extent cx="5438775" cy="34575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457575"/>
                    </a:xfrm>
                    <a:prstGeom prst="rect">
                      <a:avLst/>
                    </a:prstGeom>
                    <a:noFill/>
                    <a:ln>
                      <a:noFill/>
                    </a:ln>
                  </pic:spPr>
                </pic:pic>
              </a:graphicData>
            </a:graphic>
          </wp:inline>
        </w:drawing>
      </w:r>
    </w:p>
    <w:p w:rsidR="00CE38EB" w:rsidRDefault="00CE38EB" w:rsidP="00B97401">
      <w:pPr>
        <w:spacing w:line="276" w:lineRule="auto"/>
        <w:jc w:val="both"/>
        <w:rPr>
          <w:rFonts w:ascii="Times New Roman" w:hAnsi="Times New Roman" w:cs="Times New Roman"/>
          <w:sz w:val="24"/>
          <w:szCs w:val="24"/>
        </w:rPr>
      </w:pPr>
    </w:p>
    <w:p w:rsidR="00CE38EB" w:rsidRPr="00A24F2B" w:rsidRDefault="00CE38EB" w:rsidP="007A5C58">
      <w:pPr>
        <w:pStyle w:val="Akapitzlist"/>
        <w:numPr>
          <w:ilvl w:val="0"/>
          <w:numId w:val="2"/>
        </w:numPr>
        <w:spacing w:line="276" w:lineRule="auto"/>
        <w:jc w:val="both"/>
        <w:rPr>
          <w:rFonts w:ascii="Times New Roman" w:hAnsi="Times New Roman" w:cs="Times New Roman"/>
          <w:b/>
          <w:sz w:val="24"/>
          <w:szCs w:val="24"/>
        </w:rPr>
      </w:pPr>
      <w:r w:rsidRPr="00A24F2B">
        <w:rPr>
          <w:rFonts w:ascii="Times New Roman" w:hAnsi="Times New Roman" w:cs="Times New Roman"/>
          <w:b/>
          <w:sz w:val="24"/>
          <w:szCs w:val="24"/>
        </w:rPr>
        <w:t>WŁADZE LOKALNE, JEDNOSTKI ORANIZACYJNE GMINY, SOŁECTWA</w:t>
      </w:r>
    </w:p>
    <w:p w:rsidR="00CE38EB" w:rsidRPr="009E2570" w:rsidRDefault="00CE38EB" w:rsidP="00CE38EB">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Rada Gminy Chynów  liczy 15 radnych. Przy Radzie</w:t>
      </w:r>
      <w:r w:rsidR="00306C11">
        <w:rPr>
          <w:rFonts w:ascii="Times New Roman" w:hAnsi="Times New Roman" w:cs="Times New Roman"/>
          <w:sz w:val="24"/>
          <w:szCs w:val="24"/>
        </w:rPr>
        <w:t xml:space="preserve"> Gminy </w:t>
      </w:r>
      <w:r w:rsidRPr="009E2570">
        <w:rPr>
          <w:rFonts w:ascii="Times New Roman" w:hAnsi="Times New Roman" w:cs="Times New Roman"/>
          <w:sz w:val="24"/>
          <w:szCs w:val="24"/>
        </w:rPr>
        <w:t xml:space="preserve"> działają następujące komisje stałe:</w:t>
      </w:r>
    </w:p>
    <w:p w:rsidR="00CE38EB" w:rsidRPr="009E2570"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Rewizyjna</w:t>
      </w:r>
    </w:p>
    <w:p w:rsidR="00CE38EB" w:rsidRPr="009E2570"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Rozwoju Gospodarczego i Budżetu</w:t>
      </w:r>
    </w:p>
    <w:p w:rsidR="00CE38EB" w:rsidRPr="009E2570"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Oświaty i Porządku Publicznego</w:t>
      </w:r>
    </w:p>
    <w:p w:rsidR="00CE38EB" w:rsidRPr="009E2570"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Zdrowia i Ochrony Środowiska</w:t>
      </w:r>
    </w:p>
    <w:p w:rsidR="00CE38EB" w:rsidRPr="009E2570"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Rolnictwa</w:t>
      </w:r>
    </w:p>
    <w:p w:rsidR="00CE38EB" w:rsidRDefault="00CE38EB" w:rsidP="00CE38EB">
      <w:pPr>
        <w:pStyle w:val="Akapitzlist"/>
        <w:numPr>
          <w:ilvl w:val="0"/>
          <w:numId w:val="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Komisja Skarg, Wniosków i Petycji</w:t>
      </w:r>
    </w:p>
    <w:p w:rsidR="00CE38EB" w:rsidRPr="00B97401" w:rsidRDefault="00CE38EB" w:rsidP="00CE38EB">
      <w:pPr>
        <w:spacing w:line="276" w:lineRule="auto"/>
        <w:jc w:val="both"/>
        <w:rPr>
          <w:rFonts w:ascii="Times New Roman" w:hAnsi="Times New Roman" w:cs="Times New Roman"/>
          <w:sz w:val="24"/>
          <w:szCs w:val="24"/>
        </w:rPr>
      </w:pPr>
      <w:r>
        <w:rPr>
          <w:rFonts w:ascii="Times New Roman" w:hAnsi="Times New Roman" w:cs="Times New Roman"/>
          <w:sz w:val="24"/>
          <w:szCs w:val="24"/>
        </w:rPr>
        <w:t>W 2018r. Rada Gminy podjęła 76 uchwał, które zostały skierowane do realizacji Wójtowi, jako organowi wykonawczemu.</w:t>
      </w:r>
    </w:p>
    <w:p w:rsidR="00CE38EB" w:rsidRPr="009E2570" w:rsidRDefault="00CE38EB" w:rsidP="00CE38EB">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 Gminie funkcjonują następujące jednostki organizacyjne: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Urząd Gminy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Gminny Ośrodek Pomocy Społecznej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Gminny Zespół Obsługi Placówek Oświatowych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Gminny Zakład Gospodarki Komunalnej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Gminny Dom Kultury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Gminna Biblioteka Publiczna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Samodzielny Publiczny Zakład Opieki Zdrowotnej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Zespół Szkolno-Przedszkolny w Chynowie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Drwalewie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Sułkowicach</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Machcinie</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Zalesiu</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Budziszynku</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Publiczna Szkoła Podstawowa w Pieczyskach</w:t>
      </w:r>
    </w:p>
    <w:p w:rsidR="00CE38EB" w:rsidRPr="009E2570" w:rsidRDefault="00CE38EB" w:rsidP="00CE38EB">
      <w:pPr>
        <w:pStyle w:val="Akapitzlist"/>
        <w:numPr>
          <w:ilvl w:val="0"/>
          <w:numId w:val="6"/>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Publiczna Szkoła Podstawowa w Watraszewie</w:t>
      </w:r>
    </w:p>
    <w:p w:rsidR="002D1FDE" w:rsidRPr="00A24F2B" w:rsidRDefault="00CE38EB" w:rsidP="00A24F2B">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Na terenie Gminy funkcjonuje 56 jednostek pomocniczych, w </w:t>
      </w:r>
      <w:r w:rsidR="00A24F2B">
        <w:rPr>
          <w:rFonts w:ascii="Times New Roman" w:hAnsi="Times New Roman" w:cs="Times New Roman"/>
          <w:sz w:val="24"/>
          <w:szCs w:val="24"/>
        </w:rPr>
        <w:t>tym 54 sołectwa oraz 2 osiedla.</w:t>
      </w:r>
      <w:r w:rsidR="00F570CA">
        <w:rPr>
          <w:rFonts w:ascii="Times New Roman" w:hAnsi="Times New Roman" w:cs="Times New Roman"/>
          <w:sz w:val="24"/>
          <w:szCs w:val="24"/>
        </w:rPr>
        <w:t xml:space="preserve"> </w:t>
      </w:r>
    </w:p>
    <w:p w:rsidR="002D1FDE" w:rsidRPr="00A24F2B" w:rsidRDefault="00A24F2B" w:rsidP="00A24F2B">
      <w:pPr>
        <w:pStyle w:val="Akapitzlist"/>
        <w:numPr>
          <w:ilvl w:val="0"/>
          <w:numId w:val="2"/>
        </w:numPr>
        <w:spacing w:line="276" w:lineRule="auto"/>
        <w:jc w:val="both"/>
        <w:rPr>
          <w:rFonts w:ascii="Times New Roman" w:hAnsi="Times New Roman" w:cs="Times New Roman"/>
          <w:b/>
          <w:sz w:val="24"/>
          <w:szCs w:val="24"/>
        </w:rPr>
      </w:pPr>
      <w:r w:rsidRPr="00A24F2B">
        <w:rPr>
          <w:rFonts w:ascii="Times New Roman" w:hAnsi="Times New Roman" w:cs="Times New Roman"/>
          <w:b/>
          <w:sz w:val="24"/>
          <w:szCs w:val="24"/>
        </w:rPr>
        <w:t xml:space="preserve">DOKUMENTY STRATEGICZNE OBOWIĄZUJĄCE  </w:t>
      </w:r>
      <w:r w:rsidR="002D1FDE" w:rsidRPr="00A24F2B">
        <w:rPr>
          <w:rFonts w:ascii="Times New Roman" w:hAnsi="Times New Roman" w:cs="Times New Roman"/>
          <w:b/>
          <w:sz w:val="24"/>
          <w:szCs w:val="24"/>
        </w:rPr>
        <w:t xml:space="preserve">W GMINIE CHYNÓW W 2018r.: </w:t>
      </w:r>
    </w:p>
    <w:p w:rsidR="002D1FDE" w:rsidRPr="009E2570" w:rsidRDefault="002D1FDE" w:rsidP="002D1FDE">
      <w:pPr>
        <w:pStyle w:val="Nagwek3"/>
        <w:numPr>
          <w:ilvl w:val="0"/>
          <w:numId w:val="8"/>
        </w:numPr>
        <w:spacing w:line="276" w:lineRule="auto"/>
        <w:jc w:val="both"/>
        <w:rPr>
          <w:rFonts w:ascii="Times New Roman" w:eastAsia="Times New Roman" w:hAnsi="Times New Roman" w:cs="Times New Roman"/>
          <w:bCs/>
          <w:color w:val="auto"/>
          <w:lang w:eastAsia="pl-PL"/>
        </w:rPr>
      </w:pPr>
      <w:r w:rsidRPr="009E2570">
        <w:rPr>
          <w:rFonts w:ascii="Times New Roman" w:hAnsi="Times New Roman" w:cs="Times New Roman"/>
        </w:rPr>
        <w:t xml:space="preserve"> </w:t>
      </w:r>
      <w:hyperlink r:id="rId10" w:history="1">
        <w:r w:rsidRPr="009E2570">
          <w:rPr>
            <w:rFonts w:ascii="Times New Roman" w:eastAsia="Times New Roman" w:hAnsi="Times New Roman" w:cs="Times New Roman"/>
            <w:bCs/>
            <w:color w:val="auto"/>
            <w:lang w:eastAsia="pl-PL"/>
          </w:rPr>
          <w:t>„Strategia Rozwoju Gminy Chynów na lata 2016 - 2024”</w:t>
        </w:r>
      </w:hyperlink>
      <w:r w:rsidRPr="009E2570">
        <w:rPr>
          <w:rFonts w:ascii="Times New Roman" w:hAnsi="Times New Roman" w:cs="Times New Roman"/>
          <w:lang w:eastAsia="pl-PL"/>
        </w:rPr>
        <w:t xml:space="preserve"> (</w:t>
      </w:r>
      <w:r w:rsidRPr="009E2570">
        <w:rPr>
          <w:rFonts w:ascii="Times New Roman" w:eastAsia="Times New Roman" w:hAnsi="Times New Roman" w:cs="Times New Roman"/>
          <w:bCs/>
          <w:color w:val="auto"/>
          <w:lang w:eastAsia="pl-PL"/>
        </w:rPr>
        <w:t>Uchwała nr XVII/117/2016)</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 New Roman" w:hAnsi="Times New Roman" w:cs="Times New Roman"/>
          <w:bCs/>
          <w:sz w:val="24"/>
          <w:szCs w:val="24"/>
          <w:lang w:eastAsia="pl-PL"/>
        </w:rPr>
        <w:t xml:space="preserve">Gminna Strategia Rozwiązywania Problemów Społecznych na lata 2017-2021 (Uchwała Nr XXII/146/2017) </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Studium uwarunkowań i kierunków zagospodarowania przestrzennego gminy Chynów</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Gminny Program Wspierania Rodziny na lata 2017 – 2019</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 xml:space="preserve">Porozumienie z Gminą Prażmów i </w:t>
      </w:r>
      <w:proofErr w:type="spellStart"/>
      <w:r w:rsidRPr="009E2570">
        <w:rPr>
          <w:rFonts w:ascii="Times New Roman" w:eastAsia="TimesNewRoman" w:hAnsi="Times New Roman" w:cs="Times New Roman"/>
          <w:sz w:val="24"/>
          <w:szCs w:val="24"/>
        </w:rPr>
        <w:t>Mst</w:t>
      </w:r>
      <w:proofErr w:type="spellEnd"/>
      <w:r w:rsidRPr="009E2570">
        <w:rPr>
          <w:rFonts w:ascii="Times New Roman" w:eastAsia="TimesNewRoman" w:hAnsi="Times New Roman" w:cs="Times New Roman"/>
          <w:sz w:val="24"/>
          <w:szCs w:val="24"/>
        </w:rPr>
        <w:t>. St. Warszawa w sprawie lokalnego transportu drogowego</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Program Rewitalizacji Gminy Chynów na lata 2016 – 2024</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 xml:space="preserve">Regulamin Utrzymania Czystości i Porządku  w Gminie </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Gminny Program Opieki Nad Zabytkami</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Plan Gospodarki Niskoemisyjnej dla Gminy Chynów na lata 2015 – 2020</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Wieloletni Plan Inwestycyjny Gminy Chynów na lata  2015 -  2024</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Wieloletni Program Gospodarowania Mieszkaniowym Zasobem gminy na lata 2016 – 2020</w:t>
      </w:r>
    </w:p>
    <w:p w:rsidR="002D1FDE" w:rsidRPr="009E2570" w:rsidRDefault="002D1FDE" w:rsidP="002D1FDE">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Program Usuwania Wyrobów  Zawierających Azbest z terenu Gminy Chynów</w:t>
      </w:r>
    </w:p>
    <w:p w:rsidR="002D1FDE" w:rsidRPr="002C035D" w:rsidRDefault="002D1FDE" w:rsidP="00B97401">
      <w:pPr>
        <w:pStyle w:val="Akapitzlist"/>
        <w:numPr>
          <w:ilvl w:val="0"/>
          <w:numId w:val="7"/>
        </w:numPr>
        <w:spacing w:line="276" w:lineRule="auto"/>
        <w:jc w:val="both"/>
        <w:rPr>
          <w:rFonts w:ascii="Times New Roman" w:hAnsi="Times New Roman" w:cs="Times New Roman"/>
          <w:sz w:val="24"/>
          <w:szCs w:val="24"/>
          <w:lang w:eastAsia="pl-PL"/>
        </w:rPr>
      </w:pPr>
      <w:r w:rsidRPr="009E2570">
        <w:rPr>
          <w:rFonts w:ascii="Times New Roman" w:eastAsia="TimesNewRoman" w:hAnsi="Times New Roman" w:cs="Times New Roman"/>
          <w:sz w:val="24"/>
          <w:szCs w:val="24"/>
        </w:rPr>
        <w:t>Program Ochrony Środowiska dla Gminy Chynów na lata 2013 – 2016 z perspektywą do 2020r.</w:t>
      </w:r>
    </w:p>
    <w:p w:rsidR="002C035D" w:rsidRPr="002C035D" w:rsidRDefault="002C035D" w:rsidP="002C035D">
      <w:pPr>
        <w:pStyle w:val="Akapitzlist"/>
        <w:numPr>
          <w:ilvl w:val="0"/>
          <w:numId w:val="7"/>
        </w:numPr>
        <w:spacing w:line="276" w:lineRule="auto"/>
        <w:jc w:val="both"/>
        <w:rPr>
          <w:rFonts w:ascii="Times New Roman" w:hAnsi="Times New Roman" w:cs="Times New Roman"/>
          <w:sz w:val="24"/>
          <w:szCs w:val="24"/>
          <w:lang w:eastAsia="pl-PL"/>
        </w:rPr>
      </w:pPr>
      <w:r w:rsidRPr="002C035D">
        <w:rPr>
          <w:rFonts w:ascii="Times New Roman" w:hAnsi="Times New Roman" w:cs="Times New Roman"/>
          <w:sz w:val="24"/>
          <w:szCs w:val="24"/>
          <w:lang w:eastAsia="pl-PL"/>
        </w:rPr>
        <w:t>Gminn</w:t>
      </w:r>
      <w:r w:rsidR="00B14F94">
        <w:rPr>
          <w:rFonts w:ascii="Times New Roman" w:hAnsi="Times New Roman" w:cs="Times New Roman"/>
          <w:sz w:val="24"/>
          <w:szCs w:val="24"/>
          <w:lang w:eastAsia="pl-PL"/>
        </w:rPr>
        <w:t>y Program</w:t>
      </w:r>
      <w:r w:rsidRPr="002C035D">
        <w:rPr>
          <w:rFonts w:ascii="Times New Roman" w:hAnsi="Times New Roman" w:cs="Times New Roman"/>
          <w:sz w:val="24"/>
          <w:szCs w:val="24"/>
          <w:lang w:eastAsia="pl-PL"/>
        </w:rPr>
        <w:t xml:space="preserve"> Profilaktyki i Rozwiązywania Problemów Alkoholowych oraz Przeciwdziałania Narkomanii na rok 2018</w:t>
      </w:r>
    </w:p>
    <w:p w:rsidR="002C035D" w:rsidRPr="002C035D" w:rsidRDefault="002C035D" w:rsidP="002C035D">
      <w:pPr>
        <w:pStyle w:val="Akapitzlist"/>
        <w:numPr>
          <w:ilvl w:val="0"/>
          <w:numId w:val="7"/>
        </w:numPr>
        <w:spacing w:line="276" w:lineRule="auto"/>
        <w:jc w:val="both"/>
        <w:rPr>
          <w:rFonts w:ascii="Times New Roman" w:hAnsi="Times New Roman" w:cs="Times New Roman"/>
          <w:sz w:val="24"/>
          <w:szCs w:val="24"/>
          <w:lang w:eastAsia="pl-PL"/>
        </w:rPr>
      </w:pPr>
      <w:r w:rsidRPr="002C035D">
        <w:rPr>
          <w:rFonts w:ascii="Times New Roman" w:hAnsi="Times New Roman" w:cs="Times New Roman"/>
          <w:sz w:val="24"/>
          <w:szCs w:val="24"/>
          <w:lang w:eastAsia="pl-PL"/>
        </w:rPr>
        <w:t>Program opieki nad zwierzętami bezdomnymi oraz zapobiegania bezdomności zwierząt na terenie Gminy Chynów w 2018 roku</w:t>
      </w:r>
    </w:p>
    <w:p w:rsidR="002C035D" w:rsidRPr="002C035D" w:rsidRDefault="002C035D" w:rsidP="002C035D">
      <w:pPr>
        <w:pStyle w:val="Akapitzlist"/>
        <w:numPr>
          <w:ilvl w:val="0"/>
          <w:numId w:val="7"/>
        </w:numPr>
        <w:spacing w:line="276" w:lineRule="auto"/>
        <w:jc w:val="both"/>
        <w:rPr>
          <w:rFonts w:ascii="Times New Roman" w:hAnsi="Times New Roman" w:cs="Times New Roman"/>
          <w:sz w:val="24"/>
          <w:szCs w:val="24"/>
          <w:lang w:eastAsia="pl-PL"/>
        </w:rPr>
      </w:pPr>
      <w:r w:rsidRPr="002C035D">
        <w:rPr>
          <w:rFonts w:ascii="Times New Roman" w:hAnsi="Times New Roman" w:cs="Times New Roman"/>
          <w:sz w:val="24"/>
          <w:szCs w:val="24"/>
          <w:lang w:eastAsia="pl-PL"/>
        </w:rPr>
        <w:t>Lokaln</w:t>
      </w:r>
      <w:r>
        <w:rPr>
          <w:rFonts w:ascii="Times New Roman" w:hAnsi="Times New Roman" w:cs="Times New Roman"/>
          <w:sz w:val="24"/>
          <w:szCs w:val="24"/>
          <w:lang w:eastAsia="pl-PL"/>
        </w:rPr>
        <w:t>y</w:t>
      </w:r>
      <w:r w:rsidRPr="002C035D">
        <w:rPr>
          <w:rFonts w:ascii="Times New Roman" w:hAnsi="Times New Roman" w:cs="Times New Roman"/>
          <w:sz w:val="24"/>
          <w:szCs w:val="24"/>
          <w:lang w:eastAsia="pl-PL"/>
        </w:rPr>
        <w:t xml:space="preserve"> Program Wsparcia dla osób, które ponoszą zwiększone koszty grzewcze lokalu związane z trwałą zmianą systemu ogrzewania na jeden z systemów ekologicznych w ramach projektu: “Zmniejszenie zanieczyszczenia powietrza poprzez wymianę urządzeń grzewczych oraz montaż odnawialnych źródeł energii na terenie gminy Chynów”</w:t>
      </w:r>
    </w:p>
    <w:p w:rsidR="002C035D" w:rsidRPr="00A24F2B" w:rsidRDefault="002C035D" w:rsidP="002C035D">
      <w:pPr>
        <w:pStyle w:val="Akapitzlist"/>
        <w:numPr>
          <w:ilvl w:val="0"/>
          <w:numId w:val="7"/>
        </w:numPr>
        <w:spacing w:line="276" w:lineRule="auto"/>
        <w:jc w:val="both"/>
        <w:rPr>
          <w:rFonts w:ascii="Times New Roman" w:hAnsi="Times New Roman" w:cs="Times New Roman"/>
          <w:sz w:val="24"/>
          <w:szCs w:val="24"/>
          <w:lang w:eastAsia="pl-PL"/>
        </w:rPr>
      </w:pPr>
      <w:r w:rsidRPr="002C035D">
        <w:rPr>
          <w:rFonts w:ascii="Times New Roman" w:hAnsi="Times New Roman" w:cs="Times New Roman"/>
          <w:sz w:val="24"/>
          <w:szCs w:val="24"/>
          <w:lang w:eastAsia="pl-PL"/>
        </w:rPr>
        <w:t>Program współprac</w:t>
      </w:r>
      <w:r>
        <w:rPr>
          <w:rFonts w:ascii="Times New Roman" w:hAnsi="Times New Roman" w:cs="Times New Roman"/>
          <w:sz w:val="24"/>
          <w:szCs w:val="24"/>
          <w:lang w:eastAsia="pl-PL"/>
        </w:rPr>
        <w:t>y z organizacjami pozarządowymi.</w:t>
      </w:r>
    </w:p>
    <w:p w:rsidR="002D1FDE" w:rsidRPr="009E2570" w:rsidRDefault="002D1FDE" w:rsidP="00B97401">
      <w:pPr>
        <w:spacing w:line="276" w:lineRule="auto"/>
        <w:jc w:val="both"/>
        <w:rPr>
          <w:rFonts w:ascii="Times New Roman" w:hAnsi="Times New Roman" w:cs="Times New Roman"/>
          <w:sz w:val="24"/>
          <w:szCs w:val="24"/>
        </w:rPr>
      </w:pPr>
    </w:p>
    <w:p w:rsidR="00601C95" w:rsidRPr="00A24F2B" w:rsidRDefault="00601C95" w:rsidP="00CE38EB">
      <w:pPr>
        <w:pStyle w:val="Akapitzlist"/>
        <w:numPr>
          <w:ilvl w:val="0"/>
          <w:numId w:val="2"/>
        </w:numPr>
        <w:spacing w:line="276" w:lineRule="auto"/>
        <w:jc w:val="both"/>
        <w:rPr>
          <w:rFonts w:ascii="Times New Roman" w:hAnsi="Times New Roman" w:cs="Times New Roman"/>
          <w:b/>
          <w:sz w:val="24"/>
          <w:szCs w:val="24"/>
        </w:rPr>
      </w:pPr>
      <w:r w:rsidRPr="00A24F2B">
        <w:rPr>
          <w:rFonts w:ascii="Times New Roman" w:hAnsi="Times New Roman" w:cs="Times New Roman"/>
          <w:b/>
          <w:sz w:val="24"/>
          <w:szCs w:val="24"/>
        </w:rPr>
        <w:t>SYTUACJA FINANSOWA GMINY</w:t>
      </w:r>
      <w:r w:rsidR="00F14098" w:rsidRPr="00A24F2B">
        <w:rPr>
          <w:rFonts w:ascii="Times New Roman" w:hAnsi="Times New Roman" w:cs="Times New Roman"/>
          <w:b/>
          <w:sz w:val="24"/>
          <w:szCs w:val="24"/>
        </w:rPr>
        <w:t xml:space="preserve"> CH</w:t>
      </w:r>
      <w:r w:rsidRPr="00A24F2B">
        <w:rPr>
          <w:rFonts w:ascii="Times New Roman" w:hAnsi="Times New Roman" w:cs="Times New Roman"/>
          <w:b/>
          <w:sz w:val="24"/>
          <w:szCs w:val="24"/>
        </w:rPr>
        <w:t>YNÓW</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Dochody   uzyskane w 2018 r.  </w:t>
      </w:r>
      <w:r w:rsidR="002255D1">
        <w:rPr>
          <w:rFonts w:ascii="Times New Roman" w:hAnsi="Times New Roman" w:cs="Times New Roman"/>
          <w:sz w:val="24"/>
          <w:szCs w:val="24"/>
        </w:rPr>
        <w:t>wyniosły</w:t>
      </w:r>
      <w:r w:rsidRPr="009E2570">
        <w:rPr>
          <w:rFonts w:ascii="Times New Roman" w:hAnsi="Times New Roman" w:cs="Times New Roman"/>
          <w:sz w:val="24"/>
          <w:szCs w:val="24"/>
        </w:rPr>
        <w:t xml:space="preserve"> 46 731 672 zł  w tym:</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dochody własne  </w:t>
      </w:r>
      <w:r w:rsidR="002255D1">
        <w:rPr>
          <w:rFonts w:ascii="Times New Roman" w:hAnsi="Times New Roman" w:cs="Times New Roman"/>
          <w:sz w:val="24"/>
          <w:szCs w:val="24"/>
        </w:rPr>
        <w:t xml:space="preserve">stanowiły kwotę </w:t>
      </w:r>
      <w:r w:rsidRPr="009E2570">
        <w:rPr>
          <w:rFonts w:ascii="Times New Roman" w:hAnsi="Times New Roman" w:cs="Times New Roman"/>
          <w:sz w:val="24"/>
          <w:szCs w:val="24"/>
        </w:rPr>
        <w:t>16 249 364 zł  tj.  34,77 %  dochodów ogółem</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Wydatki poniesione w 2018 r. </w:t>
      </w:r>
      <w:r w:rsidR="002255D1">
        <w:rPr>
          <w:rFonts w:ascii="Times New Roman" w:hAnsi="Times New Roman" w:cs="Times New Roman"/>
          <w:sz w:val="24"/>
          <w:szCs w:val="24"/>
        </w:rPr>
        <w:t xml:space="preserve">wyniosły </w:t>
      </w:r>
      <w:r w:rsidRPr="009E2570">
        <w:rPr>
          <w:rFonts w:ascii="Times New Roman" w:hAnsi="Times New Roman" w:cs="Times New Roman"/>
          <w:sz w:val="24"/>
          <w:szCs w:val="24"/>
        </w:rPr>
        <w:t>47 769 423 zł  w tym:</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wydatki majątkowe  6 481 183 zł tj. 13,57 %  wydatków  ogółem</w:t>
      </w:r>
      <w:r w:rsidR="002255D1">
        <w:rPr>
          <w:rFonts w:ascii="Times New Roman" w:hAnsi="Times New Roman" w:cs="Times New Roman"/>
          <w:sz w:val="24"/>
          <w:szCs w:val="24"/>
        </w:rPr>
        <w:t>.</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Zadłużenie na koniec ro</w:t>
      </w:r>
      <w:r w:rsidR="0052161B">
        <w:rPr>
          <w:rFonts w:ascii="Times New Roman" w:hAnsi="Times New Roman" w:cs="Times New Roman"/>
          <w:sz w:val="24"/>
          <w:szCs w:val="24"/>
        </w:rPr>
        <w:t>ku z tytułu pożyczek, kredytów</w:t>
      </w:r>
      <w:r w:rsidRPr="009E2570">
        <w:rPr>
          <w:rFonts w:ascii="Times New Roman" w:hAnsi="Times New Roman" w:cs="Times New Roman"/>
          <w:sz w:val="24"/>
          <w:szCs w:val="24"/>
        </w:rPr>
        <w:t xml:space="preserve">, emisji obligacji komunalnych </w:t>
      </w:r>
      <w:r w:rsidR="0052161B">
        <w:rPr>
          <w:rFonts w:ascii="Times New Roman" w:hAnsi="Times New Roman" w:cs="Times New Roman"/>
          <w:sz w:val="24"/>
          <w:szCs w:val="24"/>
        </w:rPr>
        <w:t>wyniosło</w:t>
      </w:r>
      <w:r w:rsidRPr="009E2570">
        <w:rPr>
          <w:rFonts w:ascii="Times New Roman" w:hAnsi="Times New Roman" w:cs="Times New Roman"/>
          <w:sz w:val="24"/>
          <w:szCs w:val="24"/>
        </w:rPr>
        <w:t xml:space="preserve"> 6 686 436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Poziom wolnych środków  na koniec roku   </w:t>
      </w:r>
      <w:r w:rsidR="002255D1">
        <w:rPr>
          <w:rFonts w:ascii="Times New Roman" w:hAnsi="Times New Roman" w:cs="Times New Roman"/>
          <w:sz w:val="24"/>
          <w:szCs w:val="24"/>
        </w:rPr>
        <w:t xml:space="preserve">stanowił kwotę  </w:t>
      </w:r>
      <w:r w:rsidRPr="009E2570">
        <w:rPr>
          <w:rFonts w:ascii="Times New Roman" w:hAnsi="Times New Roman" w:cs="Times New Roman"/>
          <w:sz w:val="24"/>
          <w:szCs w:val="24"/>
        </w:rPr>
        <w:t>1 986 957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Wykonanie dochodów  46 731 672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 tym udziały z podatku PIT  7 897 742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tj. 16,90 %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 xml:space="preserve">Wynik budżetu   </w:t>
      </w:r>
      <w:r w:rsidR="002255D1">
        <w:rPr>
          <w:rFonts w:ascii="Times New Roman" w:hAnsi="Times New Roman" w:cs="Times New Roman"/>
          <w:sz w:val="24"/>
          <w:szCs w:val="24"/>
        </w:rPr>
        <w:t>w</w:t>
      </w:r>
      <w:r w:rsidRPr="009E2570">
        <w:rPr>
          <w:rFonts w:ascii="Times New Roman" w:hAnsi="Times New Roman" w:cs="Times New Roman"/>
          <w:sz w:val="24"/>
          <w:szCs w:val="24"/>
        </w:rPr>
        <w:t xml:space="preserve"> 2018 r. ( dochody- wydatki )  to deficyt w wysokości 1 037 751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Wynik operacyjny  (dochody bieżące- wydatki bieżące )  stanowi  3 088 709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Dotacje rozwojowe  pozyskane  stanowią  1 984 525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Dochody z majątku gminy ( sprzedaż działek )   370 198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Wykonanie  wydatków inwestycyjnych  na planowaną kwotę  9 184 173 zł</w:t>
      </w:r>
      <w:r w:rsidR="002255D1">
        <w:rPr>
          <w:rFonts w:ascii="Times New Roman" w:hAnsi="Times New Roman" w:cs="Times New Roman"/>
          <w:sz w:val="24"/>
          <w:szCs w:val="24"/>
        </w:rPr>
        <w:t>.</w:t>
      </w:r>
      <w:r w:rsidRPr="009E2570">
        <w:rPr>
          <w:rFonts w:ascii="Times New Roman" w:hAnsi="Times New Roman" w:cs="Times New Roman"/>
          <w:sz w:val="24"/>
          <w:szCs w:val="24"/>
        </w:rPr>
        <w:t xml:space="preserve">  wydatkowano                                                                                                                                         6 481 183 z</w:t>
      </w:r>
      <w:r w:rsidR="002255D1">
        <w:rPr>
          <w:rFonts w:ascii="Times New Roman" w:hAnsi="Times New Roman" w:cs="Times New Roman"/>
          <w:sz w:val="24"/>
          <w:szCs w:val="24"/>
        </w:rPr>
        <w:t>ł tj. 70,57 % planowanej  kwoty</w:t>
      </w:r>
      <w:r w:rsidRPr="009E2570">
        <w:rPr>
          <w:rFonts w:ascii="Times New Roman" w:hAnsi="Times New Roman" w:cs="Times New Roman"/>
          <w:sz w:val="24"/>
          <w:szCs w:val="24"/>
        </w:rPr>
        <w:t xml:space="preserve">.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Podstawowe realizowane  inwestycje to  :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modernizacja oczyszczalni ścieków w Sułkowicach</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termomodernizacja budynków oświatowych w Chynowie</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-modernizacja dróg gminnych</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Harmonogram spłaty zadłużenia wg WPF   ( raty pożyczek , kredytów , wykup obligacji wraz z odsetkami )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2019 r.       1 755 076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2020 r.       1 710 347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2021 r.       1 633 460 zł </w:t>
      </w:r>
    </w:p>
    <w:p w:rsidR="00D410E2" w:rsidRPr="009E2570" w:rsidRDefault="0052161B" w:rsidP="00B9740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10E2" w:rsidRPr="009E2570">
        <w:rPr>
          <w:rFonts w:ascii="Times New Roman" w:hAnsi="Times New Roman" w:cs="Times New Roman"/>
          <w:sz w:val="24"/>
          <w:szCs w:val="24"/>
        </w:rPr>
        <w:t xml:space="preserve">2022 r. </w:t>
      </w:r>
      <w:r>
        <w:rPr>
          <w:rFonts w:ascii="Times New Roman" w:hAnsi="Times New Roman" w:cs="Times New Roman"/>
          <w:sz w:val="24"/>
          <w:szCs w:val="24"/>
        </w:rPr>
        <w:t xml:space="preserve"> </w:t>
      </w:r>
      <w:r w:rsidR="00D410E2" w:rsidRPr="009E2570">
        <w:rPr>
          <w:rFonts w:ascii="Times New Roman" w:hAnsi="Times New Roman" w:cs="Times New Roman"/>
          <w:sz w:val="24"/>
          <w:szCs w:val="24"/>
        </w:rPr>
        <w:t xml:space="preserve">   </w:t>
      </w:r>
      <w:r>
        <w:rPr>
          <w:rFonts w:ascii="Times New Roman" w:hAnsi="Times New Roman" w:cs="Times New Roman"/>
          <w:sz w:val="24"/>
          <w:szCs w:val="24"/>
        </w:rPr>
        <w:t xml:space="preserve"> </w:t>
      </w:r>
      <w:r w:rsidR="00D410E2" w:rsidRPr="009E2570">
        <w:rPr>
          <w:rFonts w:ascii="Times New Roman" w:hAnsi="Times New Roman" w:cs="Times New Roman"/>
          <w:sz w:val="24"/>
          <w:szCs w:val="24"/>
        </w:rPr>
        <w:t xml:space="preserve"> 1 548 460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2023 r.          977 140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2024 r.          753 140 zł</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2025 r.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727 140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2026 r.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701 140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2027 r.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675 140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2028 r.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649 140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2029 r.        </w:t>
      </w:r>
      <w:r w:rsidR="0052161B">
        <w:rPr>
          <w:rFonts w:ascii="Times New Roman" w:hAnsi="Times New Roman" w:cs="Times New Roman"/>
          <w:sz w:val="24"/>
          <w:szCs w:val="24"/>
        </w:rPr>
        <w:t xml:space="preserve"> </w:t>
      </w:r>
      <w:r w:rsidRPr="009E2570">
        <w:rPr>
          <w:rFonts w:ascii="Times New Roman" w:hAnsi="Times New Roman" w:cs="Times New Roman"/>
          <w:sz w:val="24"/>
          <w:szCs w:val="24"/>
        </w:rPr>
        <w:t xml:space="preserve"> 569 140 zł </w:t>
      </w:r>
    </w:p>
    <w:p w:rsidR="00D410E2" w:rsidRPr="009E2570" w:rsidRDefault="00D410E2" w:rsidP="00B97401">
      <w:pPr>
        <w:spacing w:after="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Prognozowana nadwyżka operacyjna przeznaczana jest na spłaty rat kapitałowych pożyczek </w:t>
      </w:r>
      <w:r w:rsidR="00C63024">
        <w:rPr>
          <w:rFonts w:ascii="Times New Roman" w:hAnsi="Times New Roman" w:cs="Times New Roman"/>
          <w:sz w:val="24"/>
          <w:szCs w:val="24"/>
        </w:rPr>
        <w:t xml:space="preserve">, kredytów , wykup obligacji . </w:t>
      </w:r>
    </w:p>
    <w:p w:rsidR="00601C95" w:rsidRPr="009E2570" w:rsidRDefault="00601C95" w:rsidP="00B97401">
      <w:pPr>
        <w:spacing w:line="276" w:lineRule="auto"/>
        <w:jc w:val="both"/>
        <w:rPr>
          <w:rFonts w:ascii="Times New Roman" w:hAnsi="Times New Roman" w:cs="Times New Roman"/>
          <w:sz w:val="24"/>
          <w:szCs w:val="24"/>
        </w:rPr>
      </w:pPr>
    </w:p>
    <w:p w:rsidR="003240B4" w:rsidRPr="00A24F2B" w:rsidRDefault="003240B4" w:rsidP="00CE38EB">
      <w:pPr>
        <w:pStyle w:val="Akapitzlist"/>
        <w:numPr>
          <w:ilvl w:val="0"/>
          <w:numId w:val="2"/>
        </w:numPr>
        <w:spacing w:line="276" w:lineRule="auto"/>
        <w:jc w:val="both"/>
        <w:rPr>
          <w:rFonts w:ascii="Times New Roman" w:hAnsi="Times New Roman" w:cs="Times New Roman"/>
          <w:b/>
          <w:sz w:val="24"/>
          <w:szCs w:val="24"/>
        </w:rPr>
      </w:pPr>
      <w:r w:rsidRPr="00A24F2B">
        <w:rPr>
          <w:rFonts w:ascii="Times New Roman" w:hAnsi="Times New Roman" w:cs="Times New Roman"/>
          <w:b/>
          <w:sz w:val="24"/>
          <w:szCs w:val="24"/>
        </w:rPr>
        <w:t>MIENIE GMINNE</w:t>
      </w:r>
    </w:p>
    <w:p w:rsidR="00E77E56" w:rsidRPr="009E2570" w:rsidRDefault="00E77E56" w:rsidP="00B97401">
      <w:pPr>
        <w:spacing w:after="0" w:line="276" w:lineRule="auto"/>
        <w:jc w:val="both"/>
        <w:outlineLvl w:val="0"/>
        <w:rPr>
          <w:rFonts w:ascii="Times New Roman" w:eastAsia="Times New Roman" w:hAnsi="Times New Roman" w:cs="Times New Roman"/>
          <w:bCs/>
          <w:kern w:val="36"/>
          <w:sz w:val="24"/>
          <w:szCs w:val="24"/>
          <w:lang w:eastAsia="pl-PL"/>
        </w:rPr>
      </w:pPr>
      <w:r w:rsidRPr="009E2570">
        <w:rPr>
          <w:rFonts w:ascii="Times New Roman" w:eastAsia="Times New Roman" w:hAnsi="Times New Roman" w:cs="Times New Roman"/>
          <w:bCs/>
          <w:color w:val="222222"/>
          <w:kern w:val="36"/>
          <w:sz w:val="24"/>
          <w:szCs w:val="24"/>
          <w:lang w:eastAsia="pl-PL"/>
        </w:rPr>
        <w:t>Dane dotyczące przysługujących gminie praw własności:</w:t>
      </w:r>
    </w:p>
    <w:p w:rsidR="00E77E56" w:rsidRPr="002255D1" w:rsidRDefault="00E77E56" w:rsidP="002255D1">
      <w:pPr>
        <w:numPr>
          <w:ilvl w:val="0"/>
          <w:numId w:val="9"/>
        </w:numPr>
        <w:spacing w:after="0" w:line="276" w:lineRule="auto"/>
        <w:ind w:left="426"/>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Grunty ogółem: 104,3151 ha stan na dzień 31.12.2018 rok</w:t>
      </w:r>
      <w:r w:rsidR="002255D1">
        <w:rPr>
          <w:rFonts w:ascii="Times New Roman" w:eastAsia="Calibri" w:hAnsi="Times New Roman" w:cs="Times New Roman"/>
          <w:color w:val="222222"/>
          <w:sz w:val="24"/>
          <w:szCs w:val="24"/>
        </w:rPr>
        <w:t xml:space="preserve"> w tym:</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przekazane w użytkowanie wieczyste </w:t>
      </w:r>
      <w:r w:rsidR="002255D1">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2,61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tereny oddane w użyczenie </w:t>
      </w:r>
      <w:r w:rsidR="002255D1">
        <w:rPr>
          <w:rFonts w:ascii="Times New Roman" w:eastAsia="Calibri" w:hAnsi="Times New Roman" w:cs="Times New Roman"/>
          <w:color w:val="222222"/>
          <w:sz w:val="24"/>
          <w:szCs w:val="24"/>
        </w:rPr>
        <w:tab/>
      </w:r>
      <w:r w:rsidR="002255D1">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0,6428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siedziba Urzędu Gminy </w:t>
      </w:r>
      <w:r w:rsidR="002255D1">
        <w:rPr>
          <w:rFonts w:ascii="Times New Roman" w:eastAsia="Calibri" w:hAnsi="Times New Roman" w:cs="Times New Roman"/>
          <w:color w:val="222222"/>
          <w:sz w:val="24"/>
          <w:szCs w:val="24"/>
        </w:rPr>
        <w:tab/>
      </w:r>
      <w:r w:rsidR="002255D1">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0,5188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tereny rolne</w:t>
      </w:r>
      <w:r w:rsidR="002255D1">
        <w:rPr>
          <w:rFonts w:ascii="Times New Roman" w:eastAsia="Calibri" w:hAnsi="Times New Roman" w:cs="Times New Roman"/>
          <w:color w:val="222222"/>
          <w:sz w:val="24"/>
          <w:szCs w:val="24"/>
        </w:rPr>
        <w:tab/>
      </w:r>
      <w:r w:rsidR="002255D1">
        <w:rPr>
          <w:rFonts w:ascii="Times New Roman" w:eastAsia="Calibri" w:hAnsi="Times New Roman" w:cs="Times New Roman"/>
          <w:color w:val="222222"/>
          <w:sz w:val="24"/>
          <w:szCs w:val="24"/>
        </w:rPr>
        <w:tab/>
      </w:r>
      <w:r w:rsidR="002255D1">
        <w:rPr>
          <w:rFonts w:ascii="Times New Roman" w:eastAsia="Calibri" w:hAnsi="Times New Roman" w:cs="Times New Roman"/>
          <w:color w:val="222222"/>
          <w:sz w:val="24"/>
          <w:szCs w:val="24"/>
        </w:rPr>
        <w:tab/>
      </w:r>
      <w:r w:rsidR="002255D1">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w:t>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13,6843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lasy</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w:t>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22,9481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drogi i chodniki</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w:t>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30,4485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tereny mieszkaniowe</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t xml:space="preserve"> </w:t>
      </w:r>
      <w:r w:rsidRPr="009E2570">
        <w:rPr>
          <w:rFonts w:ascii="Times New Roman" w:eastAsia="Calibri" w:hAnsi="Times New Roman" w:cs="Times New Roman"/>
          <w:color w:val="222222"/>
          <w:sz w:val="24"/>
          <w:szCs w:val="24"/>
        </w:rPr>
        <w:t xml:space="preserve"> – 0,6774ha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inne tereny zabudowane</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t xml:space="preserve">  </w:t>
      </w:r>
      <w:r w:rsidR="00A75ED3" w:rsidRPr="009E2570">
        <w:rPr>
          <w:rFonts w:ascii="Times New Roman" w:eastAsia="Calibri" w:hAnsi="Times New Roman" w:cs="Times New Roman"/>
          <w:color w:val="222222"/>
          <w:sz w:val="24"/>
          <w:szCs w:val="24"/>
        </w:rPr>
        <w:t>–</w:t>
      </w:r>
      <w:r w:rsidR="00A75ED3">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3,4249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tereny z przeznaczeniem pod zabudowę – 1,4421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nieużytki </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t xml:space="preserve">  </w:t>
      </w:r>
      <w:r w:rsidRPr="009E2570">
        <w:rPr>
          <w:rFonts w:ascii="Times New Roman" w:eastAsia="Calibri" w:hAnsi="Times New Roman" w:cs="Times New Roman"/>
          <w:color w:val="222222"/>
          <w:sz w:val="24"/>
          <w:szCs w:val="24"/>
        </w:rPr>
        <w:t>– 6,4045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Oczyszczalnie ścieków, punkty czerpalne wody, stacje transformatorowe </w:t>
      </w:r>
      <w:r w:rsidR="00A75ED3" w:rsidRPr="009E2570">
        <w:rPr>
          <w:rFonts w:ascii="Times New Roman" w:eastAsia="Calibri" w:hAnsi="Times New Roman" w:cs="Times New Roman"/>
          <w:color w:val="222222"/>
          <w:sz w:val="24"/>
          <w:szCs w:val="24"/>
        </w:rPr>
        <w:t>–</w:t>
      </w:r>
      <w:r w:rsidRPr="009E2570">
        <w:rPr>
          <w:rFonts w:ascii="Times New Roman" w:eastAsia="Calibri" w:hAnsi="Times New Roman" w:cs="Times New Roman"/>
          <w:color w:val="222222"/>
          <w:sz w:val="24"/>
          <w:szCs w:val="24"/>
        </w:rPr>
        <w:t xml:space="preserve"> 3,8230 ha</w:t>
      </w:r>
    </w:p>
    <w:p w:rsidR="00E77E56" w:rsidRPr="009E2570" w:rsidRDefault="00E77E56" w:rsidP="0052161B">
      <w:pPr>
        <w:numPr>
          <w:ilvl w:val="0"/>
          <w:numId w:val="24"/>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Szkoły , place zabaw, tereny sportowe</w:t>
      </w:r>
      <w:r w:rsidR="00A75ED3">
        <w:rPr>
          <w:rFonts w:ascii="Times New Roman" w:eastAsia="Calibri" w:hAnsi="Times New Roman" w:cs="Times New Roman"/>
          <w:color w:val="222222"/>
          <w:sz w:val="24"/>
          <w:szCs w:val="24"/>
        </w:rPr>
        <w:tab/>
        <w:t xml:space="preserve"> </w:t>
      </w:r>
      <w:r w:rsidRPr="009E2570">
        <w:rPr>
          <w:rFonts w:ascii="Times New Roman" w:eastAsia="Calibri" w:hAnsi="Times New Roman" w:cs="Times New Roman"/>
          <w:color w:val="222222"/>
          <w:sz w:val="24"/>
          <w:szCs w:val="24"/>
        </w:rPr>
        <w:t xml:space="preserve"> – 13,6897 ha</w:t>
      </w:r>
    </w:p>
    <w:p w:rsidR="00E77E56" w:rsidRPr="009E2570" w:rsidRDefault="00E77E56" w:rsidP="00B97401">
      <w:pPr>
        <w:numPr>
          <w:ilvl w:val="0"/>
          <w:numId w:val="9"/>
        </w:numPr>
        <w:spacing w:after="0" w:line="276" w:lineRule="auto"/>
        <w:ind w:left="426"/>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Lokale mieszkalne:</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Sułkowice, ul. Jarzębiny 40 </w:t>
      </w:r>
      <w:r w:rsidR="00A75ED3">
        <w:rPr>
          <w:rFonts w:ascii="Times New Roman" w:eastAsia="Calibri" w:hAnsi="Times New Roman" w:cs="Times New Roman"/>
          <w:color w:val="222222"/>
          <w:sz w:val="24"/>
          <w:szCs w:val="24"/>
        </w:rPr>
        <w:tab/>
      </w:r>
      <w:r w:rsidR="0001431D">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1 lokal</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Sułkowice, ul. Jarzębiny 37 A</w:t>
      </w:r>
      <w:r w:rsidR="00A75ED3">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 1 lokal</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Sułkowice, ul. Cyprysowa 36 </w:t>
      </w:r>
      <w:r w:rsidR="00A75ED3">
        <w:rPr>
          <w:rFonts w:ascii="Times New Roman" w:eastAsia="Calibri" w:hAnsi="Times New Roman" w:cs="Times New Roman"/>
          <w:color w:val="222222"/>
          <w:sz w:val="24"/>
          <w:szCs w:val="24"/>
        </w:rPr>
        <w:tab/>
      </w:r>
      <w:r w:rsidR="0001431D">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5 lokali</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lastRenderedPageBreak/>
        <w:t>Sułkowice, ul. Jarzębiny 37</w:t>
      </w:r>
      <w:r w:rsidR="00A75ED3">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 1 lokal</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 xml:space="preserve">Sułkowice, ul. Jarzębiny 39 </w:t>
      </w:r>
      <w:r w:rsidR="00A75ED3">
        <w:rPr>
          <w:rFonts w:ascii="Times New Roman" w:eastAsia="Calibri" w:hAnsi="Times New Roman" w:cs="Times New Roman"/>
          <w:color w:val="222222"/>
          <w:sz w:val="24"/>
          <w:szCs w:val="24"/>
        </w:rPr>
        <w:tab/>
        <w:t xml:space="preserve"> </w:t>
      </w:r>
      <w:r w:rsidRPr="009E2570">
        <w:rPr>
          <w:rFonts w:ascii="Times New Roman" w:eastAsia="Calibri" w:hAnsi="Times New Roman" w:cs="Times New Roman"/>
          <w:color w:val="222222"/>
          <w:sz w:val="24"/>
          <w:szCs w:val="24"/>
        </w:rPr>
        <w:t>– 1 lokal</w:t>
      </w:r>
    </w:p>
    <w:p w:rsidR="00E77E56" w:rsidRPr="009E2570" w:rsidRDefault="00E77E56" w:rsidP="0052161B">
      <w:pPr>
        <w:numPr>
          <w:ilvl w:val="0"/>
          <w:numId w:val="25"/>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Drwalew ul. Słoneczna 2</w:t>
      </w:r>
      <w:r w:rsidR="00A75ED3">
        <w:rPr>
          <w:rFonts w:ascii="Times New Roman" w:eastAsia="Calibri" w:hAnsi="Times New Roman" w:cs="Times New Roman"/>
          <w:color w:val="222222"/>
          <w:sz w:val="24"/>
          <w:szCs w:val="24"/>
        </w:rPr>
        <w:tab/>
      </w:r>
      <w:r w:rsidR="00A75ED3">
        <w:rPr>
          <w:rFonts w:ascii="Times New Roman" w:eastAsia="Calibri" w:hAnsi="Times New Roman" w:cs="Times New Roman"/>
          <w:color w:val="222222"/>
          <w:sz w:val="24"/>
          <w:szCs w:val="24"/>
        </w:rPr>
        <w:tab/>
      </w:r>
      <w:r w:rsidRPr="009E2570">
        <w:rPr>
          <w:rFonts w:ascii="Times New Roman" w:eastAsia="Calibri" w:hAnsi="Times New Roman" w:cs="Times New Roman"/>
          <w:color w:val="222222"/>
          <w:sz w:val="24"/>
          <w:szCs w:val="24"/>
        </w:rPr>
        <w:t xml:space="preserve"> </w:t>
      </w:r>
      <w:r w:rsidR="00A75ED3" w:rsidRPr="009E2570">
        <w:rPr>
          <w:rFonts w:ascii="Times New Roman" w:eastAsia="Calibri" w:hAnsi="Times New Roman" w:cs="Times New Roman"/>
          <w:color w:val="222222"/>
          <w:sz w:val="24"/>
          <w:szCs w:val="24"/>
        </w:rPr>
        <w:t>–</w:t>
      </w:r>
      <w:r w:rsidR="0001431D">
        <w:rPr>
          <w:rFonts w:ascii="Times New Roman" w:eastAsia="Calibri" w:hAnsi="Times New Roman" w:cs="Times New Roman"/>
          <w:color w:val="222222"/>
          <w:sz w:val="24"/>
          <w:szCs w:val="24"/>
        </w:rPr>
        <w:t xml:space="preserve"> </w:t>
      </w:r>
      <w:r w:rsidRPr="009E2570">
        <w:rPr>
          <w:rFonts w:ascii="Times New Roman" w:eastAsia="Calibri" w:hAnsi="Times New Roman" w:cs="Times New Roman"/>
          <w:color w:val="222222"/>
          <w:sz w:val="24"/>
          <w:szCs w:val="24"/>
        </w:rPr>
        <w:t xml:space="preserve">Spółdzielcze własnościowe prawo do lokalu </w:t>
      </w:r>
    </w:p>
    <w:p w:rsidR="00E77E56" w:rsidRPr="009E2570" w:rsidRDefault="00E77E56" w:rsidP="00B97401">
      <w:pPr>
        <w:spacing w:after="0" w:line="276" w:lineRule="auto"/>
        <w:ind w:left="1395"/>
        <w:jc w:val="both"/>
        <w:rPr>
          <w:rFonts w:ascii="Times New Roman" w:eastAsia="Calibri" w:hAnsi="Times New Roman" w:cs="Times New Roman"/>
          <w:sz w:val="24"/>
          <w:szCs w:val="24"/>
        </w:rPr>
      </w:pPr>
    </w:p>
    <w:p w:rsidR="00E77E56" w:rsidRPr="009E2570" w:rsidRDefault="00E77E56" w:rsidP="00B97401">
      <w:pPr>
        <w:spacing w:after="200" w:line="276" w:lineRule="auto"/>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Obrót nieruchomościami gminnymi regulują przepisy zawarte w ustawie o gospodarce nieruchomościami i Kodeksie Cywilnym.  Grunty  będące  własnością  gminy  mogą  być  przedmiotem  sprzedaży,  zamiany,  zrzeczenia  się,  oddania  w  użytkowanie  wie-czyste, użytkowanie, trwały zarząd, dzierżawę lub najem.</w:t>
      </w:r>
    </w:p>
    <w:p w:rsidR="00E77E56" w:rsidRPr="009E2570" w:rsidRDefault="00E77E56" w:rsidP="00B97401">
      <w:pPr>
        <w:spacing w:after="200" w:line="276" w:lineRule="auto"/>
        <w:jc w:val="both"/>
        <w:rPr>
          <w:rFonts w:ascii="Times New Roman" w:eastAsia="Calibri" w:hAnsi="Times New Roman" w:cs="Times New Roman"/>
          <w:bCs/>
          <w:color w:val="222222"/>
          <w:sz w:val="24"/>
          <w:szCs w:val="24"/>
        </w:rPr>
      </w:pPr>
      <w:r w:rsidRPr="009E2570">
        <w:rPr>
          <w:rFonts w:ascii="Times New Roman" w:eastAsia="Calibri" w:hAnsi="Times New Roman" w:cs="Times New Roman"/>
          <w:bCs/>
          <w:color w:val="222222"/>
          <w:sz w:val="24"/>
          <w:szCs w:val="24"/>
        </w:rPr>
        <w:t>Dane o zmianach w stanie mienia gminnego w 2018 roku:</w:t>
      </w:r>
    </w:p>
    <w:p w:rsidR="00E77E56" w:rsidRPr="009E2570" w:rsidRDefault="00E77E56" w:rsidP="00B97401">
      <w:pPr>
        <w:spacing w:after="20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1.   Sprzedano działki gruntu:</w:t>
      </w:r>
    </w:p>
    <w:p w:rsidR="00E77E56" w:rsidRPr="009E2570" w:rsidRDefault="00E77E56" w:rsidP="0052161B">
      <w:pPr>
        <w:numPr>
          <w:ilvl w:val="0"/>
          <w:numId w:val="26"/>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119, o pow. 1,884 ha, w  obrębie Budziszynek za 171 700,00 zł,</w:t>
      </w:r>
    </w:p>
    <w:p w:rsidR="00E77E56" w:rsidRPr="009E2570" w:rsidRDefault="00E77E56" w:rsidP="0052161B">
      <w:pPr>
        <w:numPr>
          <w:ilvl w:val="0"/>
          <w:numId w:val="26"/>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71, o pow. 2,19 ha, w obrębie Wola Chynowska za 197 574,00 zł,</w:t>
      </w:r>
    </w:p>
    <w:p w:rsidR="00E77E56" w:rsidRPr="009E2570" w:rsidRDefault="00E77E56" w:rsidP="00B97401">
      <w:pPr>
        <w:spacing w:after="200" w:line="276" w:lineRule="auto"/>
        <w:ind w:left="426" w:hanging="426"/>
        <w:jc w:val="both"/>
        <w:rPr>
          <w:rFonts w:ascii="Times New Roman" w:eastAsia="Calibri" w:hAnsi="Times New Roman" w:cs="Times New Roman"/>
          <w:color w:val="222222"/>
          <w:sz w:val="24"/>
          <w:szCs w:val="24"/>
        </w:rPr>
      </w:pPr>
      <w:r w:rsidRPr="009E2570">
        <w:rPr>
          <w:rFonts w:ascii="Times New Roman" w:eastAsia="Calibri" w:hAnsi="Times New Roman" w:cs="Times New Roman"/>
          <w:color w:val="222222"/>
          <w:sz w:val="24"/>
          <w:szCs w:val="24"/>
        </w:rPr>
        <w:t>2.     Nabyto nieruchomości:</w:t>
      </w:r>
    </w:p>
    <w:p w:rsidR="00E77E56" w:rsidRPr="009E2570" w:rsidRDefault="00E77E56" w:rsidP="00B97401">
      <w:pPr>
        <w:spacing w:after="200" w:line="276" w:lineRule="auto"/>
        <w:ind w:left="426" w:hanging="426"/>
        <w:jc w:val="both"/>
        <w:rPr>
          <w:rFonts w:ascii="Times New Roman" w:eastAsia="Calibri" w:hAnsi="Times New Roman" w:cs="Times New Roman"/>
          <w:color w:val="222222"/>
          <w:sz w:val="24"/>
          <w:szCs w:val="24"/>
        </w:rPr>
      </w:pPr>
      <w:r w:rsidRPr="009E2570">
        <w:rPr>
          <w:rFonts w:ascii="Times New Roman" w:eastAsia="Calibri" w:hAnsi="Times New Roman" w:cs="Times New Roman"/>
          <w:color w:val="222222"/>
          <w:sz w:val="24"/>
          <w:szCs w:val="24"/>
        </w:rPr>
        <w:t xml:space="preserve">          a)  z mocy prawa:</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160/5, o pow. 0,0062 ha, w obrębie Sułkowice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528/1, o pow. 0,0137 ha, w obrębie Wola Chynowska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302/1, o pow. 0,0135 ha, w obrębie Chynów–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25/3, o pow. 0,0132 ha, w obrębie Hipolitowów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156/19, o pow. 0,0349 ha, w obrębie Widok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156/23, o pow. 0,0117 ha, w obrębie Widok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164/7, o pow. 0,0285 ha, w obrębie Widok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164/13, o pow. 0,0097 ha, w obrębie Widok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139/3, o pow. 0,0131 ha, w obrębie Grobice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186/2, o pow. 0,012 ha, w obrębie Grobice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193/1, o pow. 0,0463 ha, w obrębie Grobice – z przeznaczeniem na poszerzenie drogi publicznej</w:t>
      </w:r>
    </w:p>
    <w:p w:rsidR="00E77E56" w:rsidRPr="009E2570" w:rsidRDefault="00E77E56" w:rsidP="0052161B">
      <w:pPr>
        <w:numPr>
          <w:ilvl w:val="0"/>
          <w:numId w:val="27"/>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270/12, o pow. 0,0067 ha, w obrębie Wola Pieczyska – z przeznaczeniem na poszerzenie drogi publicznej</w:t>
      </w:r>
    </w:p>
    <w:p w:rsidR="00E77E56" w:rsidRPr="009E2570" w:rsidRDefault="00E77E56" w:rsidP="00B97401">
      <w:pPr>
        <w:spacing w:after="0" w:line="276" w:lineRule="auto"/>
        <w:ind w:left="1276"/>
        <w:jc w:val="both"/>
        <w:rPr>
          <w:rFonts w:ascii="Times New Roman" w:eastAsia="Calibri" w:hAnsi="Times New Roman" w:cs="Times New Roman"/>
          <w:sz w:val="24"/>
          <w:szCs w:val="24"/>
        </w:rPr>
      </w:pPr>
    </w:p>
    <w:p w:rsidR="00E77E56" w:rsidRPr="009E2570" w:rsidRDefault="00E77E56" w:rsidP="00B97401">
      <w:pPr>
        <w:spacing w:after="200" w:line="276" w:lineRule="auto"/>
        <w:ind w:left="426" w:hanging="426"/>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 xml:space="preserve">           b) darowizną w obrocie </w:t>
      </w:r>
      <w:proofErr w:type="spellStart"/>
      <w:r w:rsidRPr="009E2570">
        <w:rPr>
          <w:rFonts w:ascii="Times New Roman" w:eastAsia="Calibri" w:hAnsi="Times New Roman" w:cs="Times New Roman"/>
          <w:sz w:val="24"/>
          <w:szCs w:val="24"/>
        </w:rPr>
        <w:t>cywilno</w:t>
      </w:r>
      <w:proofErr w:type="spellEnd"/>
      <w:r w:rsidRPr="009E2570">
        <w:rPr>
          <w:rFonts w:ascii="Times New Roman" w:eastAsia="Calibri" w:hAnsi="Times New Roman" w:cs="Times New Roman"/>
          <w:sz w:val="24"/>
          <w:szCs w:val="24"/>
        </w:rPr>
        <w:t xml:space="preserve"> – prawnym:</w:t>
      </w:r>
    </w:p>
    <w:p w:rsidR="00E77E56" w:rsidRPr="009E2570" w:rsidRDefault="00E77E56" w:rsidP="0052161B">
      <w:pPr>
        <w:numPr>
          <w:ilvl w:val="0"/>
          <w:numId w:val="28"/>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90/1, o pow. 0,0281 ha, w obrębie Machcin – teren OSP</w:t>
      </w:r>
    </w:p>
    <w:p w:rsidR="00E77E56" w:rsidRPr="009E2570" w:rsidRDefault="00E77E56" w:rsidP="0052161B">
      <w:pPr>
        <w:numPr>
          <w:ilvl w:val="0"/>
          <w:numId w:val="28"/>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91/1, o pow. 0,0433 ha, w obrębie Machcin – teren OSP</w:t>
      </w:r>
    </w:p>
    <w:p w:rsidR="00E77E56" w:rsidRPr="009E2570" w:rsidRDefault="00E77E56" w:rsidP="0052161B">
      <w:pPr>
        <w:numPr>
          <w:ilvl w:val="0"/>
          <w:numId w:val="28"/>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lastRenderedPageBreak/>
        <w:t>działka nr 92/1, o pow. 0,0448 ha, w obrębie Machcin – teren OSP</w:t>
      </w:r>
    </w:p>
    <w:p w:rsidR="00E77E56" w:rsidRPr="009E2570" w:rsidRDefault="00E77E56" w:rsidP="0052161B">
      <w:pPr>
        <w:numPr>
          <w:ilvl w:val="0"/>
          <w:numId w:val="28"/>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153, o pow. 0,02 ha, w obrębie Budy Sułkowskie – z przeznaczeniem pod drogę publiczną</w:t>
      </w:r>
    </w:p>
    <w:p w:rsidR="00E77E56" w:rsidRPr="009E2570" w:rsidRDefault="00E77E56" w:rsidP="00B97401">
      <w:pPr>
        <w:spacing w:after="0" w:line="276" w:lineRule="auto"/>
        <w:jc w:val="both"/>
        <w:rPr>
          <w:rFonts w:ascii="Times New Roman" w:eastAsia="Calibri" w:hAnsi="Times New Roman" w:cs="Times New Roman"/>
          <w:sz w:val="24"/>
          <w:szCs w:val="24"/>
        </w:rPr>
      </w:pPr>
    </w:p>
    <w:p w:rsidR="00E77E56" w:rsidRPr="009E2570" w:rsidRDefault="00E77E56" w:rsidP="00B97401">
      <w:p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 xml:space="preserve">          c) odpłatnie w obrocie </w:t>
      </w:r>
      <w:proofErr w:type="spellStart"/>
      <w:r w:rsidRPr="009E2570">
        <w:rPr>
          <w:rFonts w:ascii="Times New Roman" w:eastAsia="Calibri" w:hAnsi="Times New Roman" w:cs="Times New Roman"/>
          <w:sz w:val="24"/>
          <w:szCs w:val="24"/>
        </w:rPr>
        <w:t>cywilno</w:t>
      </w:r>
      <w:proofErr w:type="spellEnd"/>
      <w:r w:rsidRPr="009E2570">
        <w:rPr>
          <w:rFonts w:ascii="Times New Roman" w:eastAsia="Calibri" w:hAnsi="Times New Roman" w:cs="Times New Roman"/>
          <w:sz w:val="24"/>
          <w:szCs w:val="24"/>
        </w:rPr>
        <w:t xml:space="preserve"> – prawnym:</w:t>
      </w:r>
    </w:p>
    <w:p w:rsidR="00E77E56" w:rsidRPr="009E2570" w:rsidRDefault="00E77E56" w:rsidP="0052161B">
      <w:pPr>
        <w:numPr>
          <w:ilvl w:val="0"/>
          <w:numId w:val="29"/>
        </w:numPr>
        <w:spacing w:after="0" w:line="276" w:lineRule="auto"/>
        <w:jc w:val="both"/>
        <w:rPr>
          <w:rFonts w:ascii="Times New Roman" w:eastAsia="Calibri" w:hAnsi="Times New Roman" w:cs="Times New Roman"/>
          <w:sz w:val="24"/>
          <w:szCs w:val="24"/>
        </w:rPr>
      </w:pPr>
      <w:r w:rsidRPr="009E2570">
        <w:rPr>
          <w:rFonts w:ascii="Times New Roman" w:eastAsia="Calibri" w:hAnsi="Times New Roman" w:cs="Times New Roman"/>
          <w:color w:val="222222"/>
          <w:sz w:val="24"/>
          <w:szCs w:val="24"/>
        </w:rPr>
        <w:t>działka nr 43/5, o pow. 0,0067 ha, w obrębie Drwalewice za kwotę 750,00 zł – z przeznaczeniem pod drogę publiczną</w:t>
      </w:r>
    </w:p>
    <w:p w:rsidR="00E77E56" w:rsidRPr="009E2570" w:rsidRDefault="00E77E56" w:rsidP="00B97401">
      <w:pPr>
        <w:spacing w:after="0" w:line="276" w:lineRule="auto"/>
        <w:jc w:val="both"/>
        <w:rPr>
          <w:rFonts w:ascii="Times New Roman" w:eastAsia="Calibri" w:hAnsi="Times New Roman" w:cs="Times New Roman"/>
          <w:sz w:val="24"/>
          <w:szCs w:val="24"/>
        </w:rPr>
      </w:pPr>
    </w:p>
    <w:p w:rsidR="00E77E56" w:rsidRPr="009E2570" w:rsidRDefault="00E77E56" w:rsidP="00B97401">
      <w:pPr>
        <w:numPr>
          <w:ilvl w:val="0"/>
          <w:numId w:val="12"/>
        </w:numPr>
        <w:spacing w:after="0" w:line="276" w:lineRule="auto"/>
        <w:contextualSpacing/>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dokonano zamiany nieruchomości:</w:t>
      </w:r>
    </w:p>
    <w:p w:rsidR="00E77E56" w:rsidRPr="009E2570" w:rsidRDefault="00E77E56" w:rsidP="0052161B">
      <w:pPr>
        <w:numPr>
          <w:ilvl w:val="0"/>
          <w:numId w:val="30"/>
        </w:numPr>
        <w:spacing w:after="0" w:line="276" w:lineRule="auto"/>
        <w:contextualSpacing/>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działka gminna numer 136/6 o pow. 0,0022 ha położona w obrębie Drwalew została zamieniona na działkę numer 136/5 o pow. 0,0021 ha położoną w obrębie Drwalew – zamiana dokonana w celu regulacji granic</w:t>
      </w:r>
    </w:p>
    <w:p w:rsidR="00E77E56" w:rsidRPr="009E2570" w:rsidRDefault="00E77E56" w:rsidP="0052161B">
      <w:pPr>
        <w:numPr>
          <w:ilvl w:val="0"/>
          <w:numId w:val="30"/>
        </w:numPr>
        <w:spacing w:after="0" w:line="276" w:lineRule="auto"/>
        <w:contextualSpacing/>
        <w:jc w:val="both"/>
        <w:rPr>
          <w:rFonts w:ascii="Times New Roman" w:eastAsia="Calibri" w:hAnsi="Times New Roman" w:cs="Times New Roman"/>
          <w:sz w:val="24"/>
          <w:szCs w:val="24"/>
        </w:rPr>
      </w:pPr>
      <w:r w:rsidRPr="009E2570">
        <w:rPr>
          <w:rFonts w:ascii="Times New Roman" w:eastAsia="Calibri" w:hAnsi="Times New Roman" w:cs="Times New Roman"/>
          <w:sz w:val="24"/>
          <w:szCs w:val="24"/>
        </w:rPr>
        <w:t>działka gminna numer 136/7 o pow. 0,0009 ha położona w obrębie Drwalew została zamieniona na działkę numer 136/4 o pow. 0,0012 ha położoną w obrębie Drwalew – zamiana dokonana w celu regulacji granic</w:t>
      </w:r>
    </w:p>
    <w:p w:rsidR="00E77E56" w:rsidRPr="009E2570" w:rsidRDefault="00E77E56" w:rsidP="00B97401">
      <w:pPr>
        <w:spacing w:after="0" w:line="276" w:lineRule="auto"/>
        <w:ind w:left="502"/>
        <w:contextualSpacing/>
        <w:jc w:val="both"/>
        <w:rPr>
          <w:rFonts w:ascii="Times New Roman" w:hAnsi="Times New Roman" w:cs="Times New Roman"/>
          <w:sz w:val="24"/>
          <w:szCs w:val="24"/>
        </w:rPr>
      </w:pPr>
      <w:r w:rsidRPr="009E2570">
        <w:rPr>
          <w:rFonts w:ascii="Times New Roman" w:eastAsia="Calibri" w:hAnsi="Times New Roman" w:cs="Times New Roman"/>
          <w:sz w:val="24"/>
          <w:szCs w:val="24"/>
        </w:rPr>
        <w:t xml:space="preserve"> </w:t>
      </w:r>
    </w:p>
    <w:p w:rsidR="00601C95" w:rsidRPr="009E2570" w:rsidRDefault="00601C95" w:rsidP="00CE38EB">
      <w:pPr>
        <w:pStyle w:val="Akapitzlist"/>
        <w:numPr>
          <w:ilvl w:val="0"/>
          <w:numId w:val="2"/>
        </w:num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INFRASTRUKTURA TECHNICZNA</w:t>
      </w:r>
    </w:p>
    <w:p w:rsidR="00C16016" w:rsidRPr="009E2570" w:rsidRDefault="00C16016"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Sieć komunikacyjna</w:t>
      </w:r>
    </w:p>
    <w:p w:rsidR="00C16016" w:rsidRPr="009E2570" w:rsidRDefault="00C16016"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Osią komunikacyjną Gminy Chynów jest droga krajowa DK50, przebiegająca z zachodu na wschód i łącząca Grójec z Górą Kalwarią. Długość drogi DK50 w granicach gminy wynosi 13,2 km. Jest to jedna z najbardziej obciążonych ruchem dróg w regionie.</w:t>
      </w:r>
    </w:p>
    <w:p w:rsidR="00C16016" w:rsidRPr="009E2570" w:rsidRDefault="00C16016"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Dostępność komunikacyjna jest elementem kluczowym dla rozwoju lokalnego gminy Chynów. Układ komunikacyjny, o który opiera się gmina, zapewnia dobre relacje z otoczeniem zarówno zewnętrznym jak i wewnątrz obszaru gminy. Podstawowy układ komunikacyjny gminy tworzą DK 50 oraz część dróg powiatowych. Uzupełnieniem jest sieć dróg gminnych, które bezpośrednio bądź pośrednio wiążą gminę Chynów z miejscowościami z obszaru gminy, z sąsiednimi gminami powiatu grójeckiego oraz z sąsiednimi ośrodkami powiatowymi i innymi województwami. </w:t>
      </w:r>
    </w:p>
    <w:p w:rsidR="005060A9" w:rsidRDefault="00C16016"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Sieć obsługującą obszar gminy tworzą drogi powiatowe o funkcji dróg lokalnych oraz drogi gminne o funkcji dróg lokalnych i dojazdowych. Ponad połowa dróg gminnych posiada nawierzchnie nieutwardzone, z czego część stanowią drogi obsługujące tereny zainwestowane osadnictwa wiejskiego</w:t>
      </w:r>
      <w:r w:rsidR="009E2570" w:rsidRPr="009E2570">
        <w:rPr>
          <w:rFonts w:ascii="Times New Roman" w:hAnsi="Times New Roman" w:cs="Times New Roman"/>
          <w:color w:val="000000"/>
          <w:sz w:val="24"/>
          <w:szCs w:val="24"/>
        </w:rPr>
        <w:t>.</w:t>
      </w:r>
    </w:p>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Długość dróg powiatowych wynosi prawie 69 km natomiast łączna długość dróg gminnych – 61 km. Ponad połowa dróg gminnych posiada powierzchnie nieutwardzone, z czego część stanowią drogi obsługujące tereny zainwestowane osadnictwa wiejskiego.</w:t>
      </w:r>
    </w:p>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Tab. Wykaz dróg gminnych w gminie Chynów</w:t>
      </w:r>
    </w:p>
    <w:tbl>
      <w:tblPr>
        <w:tblW w:w="9067" w:type="dxa"/>
        <w:tblCellMar>
          <w:left w:w="70" w:type="dxa"/>
          <w:right w:w="70" w:type="dxa"/>
        </w:tblCellMar>
        <w:tblLook w:val="04A0" w:firstRow="1" w:lastRow="0" w:firstColumn="1" w:lastColumn="0" w:noHBand="0" w:noVBand="1"/>
      </w:tblPr>
      <w:tblGrid>
        <w:gridCol w:w="1087"/>
        <w:gridCol w:w="2169"/>
        <w:gridCol w:w="5811"/>
      </w:tblGrid>
      <w:tr w:rsidR="009E2570" w:rsidRPr="009E2570" w:rsidTr="005060A9">
        <w:trPr>
          <w:trHeight w:val="720"/>
        </w:trPr>
        <w:tc>
          <w:tcPr>
            <w:tcW w:w="108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E2570" w:rsidRPr="009E2570" w:rsidRDefault="009E2570" w:rsidP="00B97401">
            <w:pPr>
              <w:spacing w:line="276" w:lineRule="auto"/>
              <w:jc w:val="both"/>
              <w:rPr>
                <w:rFonts w:ascii="Times New Roman" w:hAnsi="Times New Roman" w:cs="Times New Roman"/>
                <w:b/>
                <w:bCs/>
                <w:color w:val="000000"/>
                <w:sz w:val="24"/>
                <w:szCs w:val="24"/>
              </w:rPr>
            </w:pPr>
            <w:r w:rsidRPr="009E2570">
              <w:rPr>
                <w:rFonts w:ascii="Times New Roman" w:hAnsi="Times New Roman" w:cs="Times New Roman"/>
                <w:b/>
                <w:bCs/>
                <w:color w:val="000000"/>
                <w:sz w:val="24"/>
                <w:szCs w:val="24"/>
              </w:rPr>
              <w:t>Nowy Numer drogi</w:t>
            </w:r>
          </w:p>
        </w:tc>
        <w:tc>
          <w:tcPr>
            <w:tcW w:w="2169" w:type="dxa"/>
            <w:tcBorders>
              <w:top w:val="single" w:sz="4" w:space="0" w:color="auto"/>
              <w:left w:val="nil"/>
              <w:bottom w:val="single" w:sz="4" w:space="0" w:color="auto"/>
              <w:right w:val="single" w:sz="4" w:space="0" w:color="auto"/>
            </w:tcBorders>
            <w:shd w:val="clear" w:color="000000" w:fill="FFFF00"/>
            <w:vAlign w:val="center"/>
            <w:hideMark/>
          </w:tcPr>
          <w:p w:rsidR="009E2570" w:rsidRPr="009E2570" w:rsidRDefault="009E2570" w:rsidP="00B97401">
            <w:pPr>
              <w:spacing w:line="276" w:lineRule="auto"/>
              <w:jc w:val="both"/>
              <w:rPr>
                <w:rFonts w:ascii="Times New Roman" w:hAnsi="Times New Roman" w:cs="Times New Roman"/>
                <w:b/>
                <w:bCs/>
                <w:color w:val="000000"/>
                <w:sz w:val="24"/>
                <w:szCs w:val="24"/>
              </w:rPr>
            </w:pPr>
            <w:r w:rsidRPr="009E2570">
              <w:rPr>
                <w:rFonts w:ascii="Times New Roman" w:hAnsi="Times New Roman" w:cs="Times New Roman"/>
                <w:b/>
                <w:bCs/>
                <w:color w:val="000000"/>
                <w:sz w:val="24"/>
                <w:szCs w:val="24"/>
              </w:rPr>
              <w:t>Stary Numer drogi</w:t>
            </w:r>
          </w:p>
        </w:tc>
        <w:tc>
          <w:tcPr>
            <w:tcW w:w="5811" w:type="dxa"/>
            <w:tcBorders>
              <w:top w:val="single" w:sz="4" w:space="0" w:color="auto"/>
              <w:left w:val="nil"/>
              <w:bottom w:val="single" w:sz="4" w:space="0" w:color="auto"/>
              <w:right w:val="single" w:sz="4" w:space="0" w:color="auto"/>
            </w:tcBorders>
            <w:shd w:val="clear" w:color="000000" w:fill="FFFF00"/>
            <w:vAlign w:val="center"/>
            <w:hideMark/>
          </w:tcPr>
          <w:p w:rsidR="009E2570" w:rsidRPr="009E2570" w:rsidRDefault="009E2570" w:rsidP="00B97401">
            <w:pPr>
              <w:spacing w:line="276" w:lineRule="auto"/>
              <w:jc w:val="both"/>
              <w:rPr>
                <w:rFonts w:ascii="Times New Roman" w:hAnsi="Times New Roman" w:cs="Times New Roman"/>
                <w:b/>
                <w:bCs/>
                <w:color w:val="000000"/>
                <w:sz w:val="24"/>
                <w:szCs w:val="24"/>
              </w:rPr>
            </w:pPr>
            <w:r w:rsidRPr="009E2570">
              <w:rPr>
                <w:rFonts w:ascii="Times New Roman" w:hAnsi="Times New Roman" w:cs="Times New Roman"/>
                <w:b/>
                <w:bCs/>
                <w:color w:val="000000"/>
                <w:sz w:val="24"/>
                <w:szCs w:val="24"/>
              </w:rPr>
              <w:t>Lokalizacja drogi nazwa drogi / miasto</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160301W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3422001</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(Mięsy)-</w:t>
            </w:r>
            <w:proofErr w:type="spellStart"/>
            <w:r w:rsidRPr="009E2570">
              <w:rPr>
                <w:rFonts w:ascii="Times New Roman" w:hAnsi="Times New Roman" w:cs="Times New Roman"/>
                <w:color w:val="000000"/>
                <w:sz w:val="24"/>
                <w:szCs w:val="24"/>
              </w:rPr>
              <w:t>gr.gminy</w:t>
            </w:r>
            <w:proofErr w:type="spellEnd"/>
            <w:r w:rsidRPr="009E2570">
              <w:rPr>
                <w:rFonts w:ascii="Times New Roman" w:hAnsi="Times New Roman" w:cs="Times New Roman"/>
                <w:color w:val="000000"/>
                <w:sz w:val="24"/>
                <w:szCs w:val="24"/>
              </w:rPr>
              <w:t>-Żyrów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160302W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3422002</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dr.przez</w:t>
            </w:r>
            <w:proofErr w:type="spellEnd"/>
            <w:r w:rsidRPr="009E2570">
              <w:rPr>
                <w:rFonts w:ascii="Times New Roman" w:hAnsi="Times New Roman" w:cs="Times New Roman"/>
                <w:color w:val="000000"/>
                <w:sz w:val="24"/>
                <w:szCs w:val="24"/>
              </w:rPr>
              <w:t xml:space="preserve"> wieś Drwalewice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160303W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3422003</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Żyrów-Kukały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160304W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3422004</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Drwalewice-</w:t>
            </w:r>
            <w:proofErr w:type="spellStart"/>
            <w:r w:rsidRPr="009E2570">
              <w:rPr>
                <w:rFonts w:ascii="Times New Roman" w:hAnsi="Times New Roman" w:cs="Times New Roman"/>
                <w:color w:val="000000"/>
                <w:sz w:val="24"/>
                <w:szCs w:val="24"/>
              </w:rPr>
              <w:t>gr.gminy</w:t>
            </w:r>
            <w:proofErr w:type="spellEnd"/>
            <w:r w:rsidRPr="009E2570">
              <w:rPr>
                <w:rFonts w:ascii="Times New Roman" w:hAnsi="Times New Roman" w:cs="Times New Roman"/>
                <w:color w:val="000000"/>
                <w:sz w:val="24"/>
                <w:szCs w:val="24"/>
              </w:rPr>
              <w:t xml:space="preserve"> Chynów-(</w:t>
            </w:r>
            <w:proofErr w:type="spellStart"/>
            <w:r w:rsidRPr="009E2570">
              <w:rPr>
                <w:rFonts w:ascii="Times New Roman" w:hAnsi="Times New Roman" w:cs="Times New Roman"/>
                <w:color w:val="000000"/>
                <w:sz w:val="24"/>
                <w:szCs w:val="24"/>
              </w:rPr>
              <w:t>Miedziechów</w:t>
            </w:r>
            <w:proofErr w:type="spellEnd"/>
            <w:r w:rsidRPr="009E2570">
              <w:rPr>
                <w:rFonts w:ascii="Times New Roman" w:hAnsi="Times New Roman" w:cs="Times New Roman"/>
                <w:color w:val="000000"/>
                <w:sz w:val="24"/>
                <w:szCs w:val="24"/>
              </w:rPr>
              <w:t>)</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160305W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3422005</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Drwalew-Barcice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160306W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3422006</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Barcice-(</w:t>
            </w:r>
            <w:proofErr w:type="spellStart"/>
            <w:r w:rsidRPr="009E2570">
              <w:rPr>
                <w:rFonts w:ascii="Times New Roman" w:hAnsi="Times New Roman" w:cs="Times New Roman"/>
                <w:color w:val="000000"/>
                <w:sz w:val="24"/>
                <w:szCs w:val="24"/>
              </w:rPr>
              <w:t>Słonawka</w:t>
            </w:r>
            <w:proofErr w:type="spellEnd"/>
            <w:r w:rsidRPr="009E2570">
              <w:rPr>
                <w:rFonts w:ascii="Times New Roman" w:hAnsi="Times New Roman" w:cs="Times New Roman"/>
                <w:color w:val="000000"/>
                <w:sz w:val="24"/>
                <w:szCs w:val="24"/>
              </w:rPr>
              <w:t>)</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160307W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3422007</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Drwalew-Budziszyn</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160308W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3422008</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(Michalczew)-</w:t>
            </w:r>
            <w:proofErr w:type="spellStart"/>
            <w:r w:rsidRPr="009E2570">
              <w:rPr>
                <w:rFonts w:ascii="Times New Roman" w:hAnsi="Times New Roman" w:cs="Times New Roman"/>
                <w:color w:val="000000"/>
                <w:sz w:val="24"/>
                <w:szCs w:val="24"/>
              </w:rPr>
              <w:t>gr.gminy</w:t>
            </w:r>
            <w:proofErr w:type="spellEnd"/>
            <w:r w:rsidRPr="009E2570">
              <w:rPr>
                <w:rFonts w:ascii="Times New Roman" w:hAnsi="Times New Roman" w:cs="Times New Roman"/>
                <w:color w:val="000000"/>
                <w:sz w:val="24"/>
                <w:szCs w:val="24"/>
              </w:rPr>
              <w:t xml:space="preserve"> Chynów-Watraszew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160309W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3422009</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Martynów-</w:t>
            </w:r>
            <w:proofErr w:type="spellStart"/>
            <w:r w:rsidRPr="009E2570">
              <w:rPr>
                <w:rFonts w:ascii="Times New Roman" w:hAnsi="Times New Roman" w:cs="Times New Roman"/>
                <w:color w:val="000000"/>
                <w:sz w:val="24"/>
                <w:szCs w:val="24"/>
              </w:rPr>
              <w:t>gr.gminy</w:t>
            </w:r>
            <w:proofErr w:type="spellEnd"/>
            <w:r w:rsidRPr="009E2570">
              <w:rPr>
                <w:rFonts w:ascii="Times New Roman" w:hAnsi="Times New Roman" w:cs="Times New Roman"/>
                <w:color w:val="000000"/>
                <w:sz w:val="24"/>
                <w:szCs w:val="24"/>
              </w:rPr>
              <w:t xml:space="preserve"> Chynów-(Gąski)</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160310W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3422010</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Zalesie-</w:t>
            </w:r>
            <w:proofErr w:type="spellStart"/>
            <w:r w:rsidRPr="009E2570">
              <w:rPr>
                <w:rFonts w:ascii="Times New Roman" w:hAnsi="Times New Roman" w:cs="Times New Roman"/>
                <w:color w:val="000000"/>
                <w:sz w:val="24"/>
                <w:szCs w:val="24"/>
              </w:rPr>
              <w:t>Rosasz</w:t>
            </w:r>
            <w:proofErr w:type="spellEnd"/>
            <w:r w:rsidRPr="009E2570">
              <w:rPr>
                <w:rFonts w:ascii="Times New Roman" w:hAnsi="Times New Roman" w:cs="Times New Roman"/>
                <w:color w:val="000000"/>
                <w:sz w:val="24"/>
                <w:szCs w:val="24"/>
              </w:rPr>
              <w:t>-(Pęcław)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160311W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3422011</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dr.krajowa</w:t>
            </w:r>
            <w:proofErr w:type="spellEnd"/>
            <w:r w:rsidRPr="009E2570">
              <w:rPr>
                <w:rFonts w:ascii="Times New Roman" w:hAnsi="Times New Roman" w:cs="Times New Roman"/>
                <w:color w:val="000000"/>
                <w:sz w:val="24"/>
                <w:szCs w:val="24"/>
              </w:rPr>
              <w:t xml:space="preserve"> nr 50-Wola Żyrowska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160312W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3422012</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Wola Pieczyńska-Hipolitów-Sułkowice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160313W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3422013</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dr.krajowa</w:t>
            </w:r>
            <w:proofErr w:type="spellEnd"/>
            <w:r w:rsidRPr="009E2570">
              <w:rPr>
                <w:rFonts w:ascii="Times New Roman" w:hAnsi="Times New Roman" w:cs="Times New Roman"/>
                <w:color w:val="000000"/>
                <w:sz w:val="24"/>
                <w:szCs w:val="24"/>
              </w:rPr>
              <w:t xml:space="preserve"> nr 50-nowe Grobice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160314W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3422014</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Grobice-Staniszewice-</w:t>
            </w:r>
            <w:proofErr w:type="spellStart"/>
            <w:r w:rsidRPr="009E2570">
              <w:rPr>
                <w:rFonts w:ascii="Times New Roman" w:hAnsi="Times New Roman" w:cs="Times New Roman"/>
                <w:color w:val="000000"/>
                <w:sz w:val="24"/>
                <w:szCs w:val="24"/>
              </w:rPr>
              <w:t>gr.województwa</w:t>
            </w:r>
            <w:proofErr w:type="spellEnd"/>
            <w:r w:rsidRPr="009E2570">
              <w:rPr>
                <w:rFonts w:ascii="Times New Roman" w:hAnsi="Times New Roman" w:cs="Times New Roman"/>
                <w:color w:val="000000"/>
                <w:sz w:val="24"/>
                <w:szCs w:val="24"/>
              </w:rPr>
              <w:t>-(Pęcław)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160315W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3422015</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Dąbrowa Duża-Rososz</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160316W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3422016</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Wola Żyrowska-</w:t>
            </w:r>
            <w:proofErr w:type="spellStart"/>
            <w:r w:rsidRPr="009E2570">
              <w:rPr>
                <w:rFonts w:ascii="Times New Roman" w:hAnsi="Times New Roman" w:cs="Times New Roman"/>
                <w:color w:val="000000"/>
                <w:sz w:val="24"/>
                <w:szCs w:val="24"/>
              </w:rPr>
              <w:t>gr.województwa</w:t>
            </w:r>
            <w:proofErr w:type="spellEnd"/>
            <w:r w:rsidRPr="009E2570">
              <w:rPr>
                <w:rFonts w:ascii="Times New Roman" w:hAnsi="Times New Roman" w:cs="Times New Roman"/>
                <w:color w:val="000000"/>
                <w:sz w:val="24"/>
                <w:szCs w:val="24"/>
              </w:rPr>
              <w:t>-(Rybno)</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160317W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3422017</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Machcin-Grabina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160318W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3422018</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Jurandów-</w:t>
            </w:r>
            <w:proofErr w:type="spellStart"/>
            <w:r w:rsidRPr="009E2570">
              <w:rPr>
                <w:rFonts w:ascii="Times New Roman" w:hAnsi="Times New Roman" w:cs="Times New Roman"/>
                <w:color w:val="000000"/>
                <w:sz w:val="24"/>
                <w:szCs w:val="24"/>
              </w:rPr>
              <w:t>gr.województwa</w:t>
            </w:r>
            <w:proofErr w:type="spellEnd"/>
            <w:r w:rsidRPr="009E2570">
              <w:rPr>
                <w:rFonts w:ascii="Times New Roman" w:hAnsi="Times New Roman" w:cs="Times New Roman"/>
                <w:color w:val="000000"/>
                <w:sz w:val="24"/>
                <w:szCs w:val="24"/>
              </w:rPr>
              <w:t>-(</w:t>
            </w:r>
            <w:proofErr w:type="spellStart"/>
            <w:r w:rsidRPr="009E2570">
              <w:rPr>
                <w:rFonts w:ascii="Times New Roman" w:hAnsi="Times New Roman" w:cs="Times New Roman"/>
                <w:color w:val="000000"/>
                <w:sz w:val="24"/>
                <w:szCs w:val="24"/>
              </w:rPr>
              <w:t>Patycz</w:t>
            </w:r>
            <w:proofErr w:type="spellEnd"/>
            <w:r w:rsidRPr="009E2570">
              <w:rPr>
                <w:rFonts w:ascii="Times New Roman" w:hAnsi="Times New Roman" w:cs="Times New Roman"/>
                <w:color w:val="000000"/>
                <w:sz w:val="24"/>
                <w:szCs w:val="24"/>
              </w:rPr>
              <w:t>)</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160319W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3422019</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Zalesie-Żelazna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160320W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3422020</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Janów-</w:t>
            </w:r>
            <w:proofErr w:type="spellStart"/>
            <w:r w:rsidRPr="009E2570">
              <w:rPr>
                <w:rFonts w:ascii="Times New Roman" w:hAnsi="Times New Roman" w:cs="Times New Roman"/>
                <w:color w:val="000000"/>
                <w:sz w:val="24"/>
                <w:szCs w:val="24"/>
              </w:rPr>
              <w:t>gr.gminy</w:t>
            </w:r>
            <w:proofErr w:type="spellEnd"/>
            <w:r w:rsidRPr="009E2570">
              <w:rPr>
                <w:rFonts w:ascii="Times New Roman" w:hAnsi="Times New Roman" w:cs="Times New Roman"/>
                <w:color w:val="000000"/>
                <w:sz w:val="24"/>
                <w:szCs w:val="24"/>
              </w:rPr>
              <w:t xml:space="preserve"> Chynów-(Michalczew)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160321W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3422021</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Paczkowizna</w:t>
            </w:r>
            <w:proofErr w:type="spellEnd"/>
            <w:r w:rsidRPr="009E2570">
              <w:rPr>
                <w:rFonts w:ascii="Times New Roman" w:hAnsi="Times New Roman" w:cs="Times New Roman"/>
                <w:color w:val="000000"/>
                <w:sz w:val="24"/>
                <w:szCs w:val="24"/>
              </w:rPr>
              <w:t>-Wygodne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160322W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3422022</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Budziszyn-Pawłówka-</w:t>
            </w:r>
            <w:proofErr w:type="spellStart"/>
            <w:r w:rsidRPr="009E2570">
              <w:rPr>
                <w:rFonts w:ascii="Times New Roman" w:hAnsi="Times New Roman" w:cs="Times New Roman"/>
                <w:color w:val="000000"/>
                <w:sz w:val="24"/>
                <w:szCs w:val="24"/>
              </w:rPr>
              <w:t>dr.gminna</w:t>
            </w:r>
            <w:proofErr w:type="spellEnd"/>
            <w:r w:rsidRPr="009E2570">
              <w:rPr>
                <w:rFonts w:ascii="Times New Roman" w:hAnsi="Times New Roman" w:cs="Times New Roman"/>
                <w:color w:val="000000"/>
                <w:sz w:val="24"/>
                <w:szCs w:val="24"/>
              </w:rPr>
              <w:t xml:space="preserve"> nr 160304W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160323W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3422023</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Budziszyn-Franciszków-</w:t>
            </w:r>
            <w:proofErr w:type="spellStart"/>
            <w:r w:rsidRPr="009E2570">
              <w:rPr>
                <w:rFonts w:ascii="Times New Roman" w:hAnsi="Times New Roman" w:cs="Times New Roman"/>
                <w:color w:val="000000"/>
                <w:sz w:val="24"/>
                <w:szCs w:val="24"/>
              </w:rPr>
              <w:t>dr.gminna</w:t>
            </w:r>
            <w:proofErr w:type="spellEnd"/>
            <w:r w:rsidRPr="009E2570">
              <w:rPr>
                <w:rFonts w:ascii="Times New Roman" w:hAnsi="Times New Roman" w:cs="Times New Roman"/>
                <w:color w:val="000000"/>
                <w:sz w:val="24"/>
                <w:szCs w:val="24"/>
              </w:rPr>
              <w:t xml:space="preserve"> nr 160304W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160324W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3422024</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dr.krajowa</w:t>
            </w:r>
            <w:proofErr w:type="spellEnd"/>
            <w:r w:rsidRPr="009E2570">
              <w:rPr>
                <w:rFonts w:ascii="Times New Roman" w:hAnsi="Times New Roman" w:cs="Times New Roman"/>
                <w:color w:val="000000"/>
                <w:sz w:val="24"/>
                <w:szCs w:val="24"/>
              </w:rPr>
              <w:t xml:space="preserve"> nr 50-Lasopole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160325W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3422025</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Grobice-Nowe Grobice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160326W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3422026</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Barcice-</w:t>
            </w:r>
            <w:proofErr w:type="spellStart"/>
            <w:r w:rsidRPr="009E2570">
              <w:rPr>
                <w:rFonts w:ascii="Times New Roman" w:hAnsi="Times New Roman" w:cs="Times New Roman"/>
                <w:color w:val="000000"/>
                <w:sz w:val="24"/>
                <w:szCs w:val="24"/>
              </w:rPr>
              <w:t>gr.wojewódzka</w:t>
            </w:r>
            <w:proofErr w:type="spellEnd"/>
            <w:r w:rsidRPr="009E2570">
              <w:rPr>
                <w:rFonts w:ascii="Times New Roman" w:hAnsi="Times New Roman" w:cs="Times New Roman"/>
                <w:color w:val="000000"/>
                <w:sz w:val="24"/>
                <w:szCs w:val="24"/>
              </w:rPr>
              <w:t>-(Rybno)</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160327W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3422027</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Machacin</w:t>
            </w:r>
            <w:proofErr w:type="spellEnd"/>
            <w:r w:rsidRPr="009E2570">
              <w:rPr>
                <w:rFonts w:ascii="Times New Roman" w:hAnsi="Times New Roman" w:cs="Times New Roman"/>
                <w:color w:val="000000"/>
                <w:sz w:val="24"/>
                <w:szCs w:val="24"/>
              </w:rPr>
              <w:t>-Staniszewice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160328W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3422028</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Staniszewice-Adamów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160329W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3422029</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Grabina-Kozłów-</w:t>
            </w:r>
            <w:proofErr w:type="spellStart"/>
            <w:r w:rsidRPr="009E2570">
              <w:rPr>
                <w:rFonts w:ascii="Times New Roman" w:hAnsi="Times New Roman" w:cs="Times New Roman"/>
                <w:color w:val="000000"/>
                <w:sz w:val="24"/>
                <w:szCs w:val="24"/>
              </w:rPr>
              <w:t>gr.województwa</w:t>
            </w:r>
            <w:proofErr w:type="spellEnd"/>
            <w:r w:rsidRPr="009E2570">
              <w:rPr>
                <w:rFonts w:ascii="Times New Roman" w:hAnsi="Times New Roman" w:cs="Times New Roman"/>
                <w:color w:val="000000"/>
                <w:sz w:val="24"/>
                <w:szCs w:val="24"/>
              </w:rPr>
              <w:t>-(Zalesie)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160330W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3422030</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Chynów-Wola Chynowska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160331W</w:t>
            </w:r>
          </w:p>
        </w:tc>
        <w:tc>
          <w:tcPr>
            <w:tcW w:w="2169"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3422031</w:t>
            </w:r>
          </w:p>
        </w:tc>
        <w:tc>
          <w:tcPr>
            <w:tcW w:w="5811" w:type="dxa"/>
            <w:tcBorders>
              <w:top w:val="nil"/>
              <w:left w:val="nil"/>
              <w:bottom w:val="single" w:sz="4" w:space="0" w:color="auto"/>
              <w:right w:val="single" w:sz="4" w:space="0" w:color="auto"/>
            </w:tcBorders>
            <w:shd w:val="clear" w:color="auto" w:fill="auto"/>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Żyrów-Wola Żyrowska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Żelechów - Marynin</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160333W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Piekut - Henryków - </w:t>
            </w:r>
            <w:proofErr w:type="spellStart"/>
            <w:r w:rsidRPr="009E2570">
              <w:rPr>
                <w:rFonts w:ascii="Times New Roman" w:hAnsi="Times New Roman" w:cs="Times New Roman"/>
                <w:color w:val="000000"/>
                <w:sz w:val="24"/>
                <w:szCs w:val="24"/>
              </w:rPr>
              <w:t>Watrszew</w:t>
            </w:r>
            <w:proofErr w:type="spellEnd"/>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Henryków (droga przez wieś)</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Żelazna - Henryków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Janów (od torów)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Janów - Krężel</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Krężel</w:t>
            </w:r>
          </w:p>
        </w:tc>
      </w:tr>
      <w:tr w:rsidR="009E2570" w:rsidRPr="009E2570" w:rsidTr="005060A9">
        <w:trPr>
          <w:trHeight w:val="48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160339W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Michalczew - Zawady - Budziszynek (</w:t>
            </w:r>
            <w:proofErr w:type="spellStart"/>
            <w:r w:rsidRPr="009E2570">
              <w:rPr>
                <w:rFonts w:ascii="Times New Roman" w:hAnsi="Times New Roman" w:cs="Times New Roman"/>
                <w:color w:val="000000"/>
                <w:sz w:val="24"/>
                <w:szCs w:val="24"/>
              </w:rPr>
              <w:t>slepo</w:t>
            </w:r>
            <w:proofErr w:type="spellEnd"/>
            <w:r w:rsidRPr="009E2570">
              <w:rPr>
                <w:rFonts w:ascii="Times New Roman" w:hAnsi="Times New Roman" w:cs="Times New Roman"/>
                <w:color w:val="000000"/>
                <w:sz w:val="24"/>
                <w:szCs w:val="24"/>
              </w:rPr>
              <w:t xml:space="preserve">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Krześniaków - </w:t>
            </w:r>
            <w:proofErr w:type="spellStart"/>
            <w:r w:rsidRPr="009E2570">
              <w:rPr>
                <w:rFonts w:ascii="Times New Roman" w:hAnsi="Times New Roman" w:cs="Times New Roman"/>
                <w:color w:val="000000"/>
                <w:sz w:val="24"/>
                <w:szCs w:val="24"/>
              </w:rPr>
              <w:t>Piechocin</w:t>
            </w:r>
            <w:proofErr w:type="spellEnd"/>
            <w:r w:rsidRPr="009E2570">
              <w:rPr>
                <w:rFonts w:ascii="Times New Roman" w:hAnsi="Times New Roman" w:cs="Times New Roman"/>
                <w:color w:val="000000"/>
                <w:sz w:val="24"/>
                <w:szCs w:val="24"/>
              </w:rPr>
              <w:t xml:space="preserve"> - Franciszków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Krześniaków - Budziszynek</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Przyłom</w:t>
            </w:r>
            <w:proofErr w:type="spellEnd"/>
            <w:r w:rsidRPr="009E2570">
              <w:rPr>
                <w:rFonts w:ascii="Times New Roman" w:hAnsi="Times New Roman" w:cs="Times New Roman"/>
                <w:color w:val="000000"/>
                <w:sz w:val="24"/>
                <w:szCs w:val="24"/>
              </w:rPr>
              <w:t xml:space="preserve">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Wola Kukalska - </w:t>
            </w:r>
            <w:proofErr w:type="spellStart"/>
            <w:r w:rsidRPr="009E2570">
              <w:rPr>
                <w:rFonts w:ascii="Times New Roman" w:hAnsi="Times New Roman" w:cs="Times New Roman"/>
                <w:color w:val="000000"/>
                <w:sz w:val="24"/>
                <w:szCs w:val="24"/>
              </w:rPr>
              <w:t>Przyłom</w:t>
            </w:r>
            <w:proofErr w:type="spellEnd"/>
            <w:r w:rsidRPr="009E2570">
              <w:rPr>
                <w:rFonts w:ascii="Times New Roman" w:hAnsi="Times New Roman" w:cs="Times New Roman"/>
                <w:color w:val="000000"/>
                <w:sz w:val="24"/>
                <w:szCs w:val="24"/>
              </w:rPr>
              <w:t xml:space="preserve">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Kukały - Sikuty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Pawłówka (droga przez wieś - ślepo zakończona)</w:t>
            </w:r>
          </w:p>
        </w:tc>
      </w:tr>
      <w:tr w:rsidR="009E2570" w:rsidRPr="009E2570" w:rsidTr="005060A9">
        <w:trPr>
          <w:trHeight w:val="48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droga krajowa nr 50 </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Drwalewice - Ostrowiec - Drwalew </w:t>
            </w:r>
          </w:p>
        </w:tc>
      </w:tr>
      <w:tr w:rsidR="009E2570" w:rsidRPr="009E2570" w:rsidTr="005060A9">
        <w:trPr>
          <w:trHeight w:val="48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droga krajowa nr 50 </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Ostrowiec - Drwalew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Drwalew (ślepo zakończona)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160349W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Pieczyska - Marianów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Pieczyska II - Marianów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Pieczyska - Michalin</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Wola Pieczyska - do lasu (ślepo zakończona)</w:t>
            </w:r>
          </w:p>
        </w:tc>
      </w:tr>
      <w:tr w:rsidR="009E2570" w:rsidRPr="009E2570" w:rsidTr="005060A9">
        <w:trPr>
          <w:trHeight w:val="48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droga krajowa nr 50 </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 Poduchowny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Wola Chynowska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 II</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 III</w:t>
            </w:r>
          </w:p>
        </w:tc>
      </w:tr>
      <w:tr w:rsidR="009E2570" w:rsidRPr="009E2570" w:rsidTr="005060A9">
        <w:trPr>
          <w:trHeight w:val="48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droga krajowa nr 50 </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Chynów - Stanisławów - Milanów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160359W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Edwardów - Drwalewice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Gaj Żelechowski - Dąbrowa Duża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Dąbrowa Duża - Nowe Winiary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Wenszelówka</w:t>
            </w:r>
            <w:proofErr w:type="spellEnd"/>
            <w:r w:rsidRPr="009E2570">
              <w:rPr>
                <w:rFonts w:ascii="Times New Roman" w:hAnsi="Times New Roman" w:cs="Times New Roman"/>
                <w:color w:val="000000"/>
                <w:sz w:val="24"/>
                <w:szCs w:val="24"/>
              </w:rPr>
              <w:t xml:space="preserve"> - Dąbrowa Duża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160363W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Wola Chynowska - Piekut</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Wenszelówka</w:t>
            </w:r>
            <w:proofErr w:type="spellEnd"/>
            <w:r w:rsidRPr="009E2570">
              <w:rPr>
                <w:rFonts w:ascii="Times New Roman" w:hAnsi="Times New Roman" w:cs="Times New Roman"/>
                <w:color w:val="000000"/>
                <w:sz w:val="24"/>
                <w:szCs w:val="24"/>
              </w:rPr>
              <w:t xml:space="preserve"> - Widok</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Piekut - Widok</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Wenszelówka</w:t>
            </w:r>
            <w:proofErr w:type="spellEnd"/>
            <w:r w:rsidRPr="009E2570">
              <w:rPr>
                <w:rFonts w:ascii="Times New Roman" w:hAnsi="Times New Roman" w:cs="Times New Roman"/>
                <w:color w:val="000000"/>
                <w:sz w:val="24"/>
                <w:szCs w:val="24"/>
              </w:rPr>
              <w:t xml:space="preserve">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Wenszelówka</w:t>
            </w:r>
            <w:proofErr w:type="spellEnd"/>
            <w:r w:rsidRPr="009E2570">
              <w:rPr>
                <w:rFonts w:ascii="Times New Roman" w:hAnsi="Times New Roman" w:cs="Times New Roman"/>
                <w:color w:val="000000"/>
                <w:sz w:val="24"/>
                <w:szCs w:val="24"/>
              </w:rPr>
              <w:t xml:space="preserve"> II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Wenszelówka</w:t>
            </w:r>
            <w:proofErr w:type="spellEnd"/>
            <w:r w:rsidRPr="009E2570">
              <w:rPr>
                <w:rFonts w:ascii="Times New Roman" w:hAnsi="Times New Roman" w:cs="Times New Roman"/>
                <w:color w:val="000000"/>
                <w:sz w:val="24"/>
                <w:szCs w:val="24"/>
              </w:rPr>
              <w:t xml:space="preserve"> III</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160369W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Jakubowizna - Nowe Grobice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Grabina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Adamów - Kozłów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Staniszewice - Wincentów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Staniszewice - </w:t>
            </w:r>
            <w:proofErr w:type="spellStart"/>
            <w:r w:rsidRPr="009E2570">
              <w:rPr>
                <w:rFonts w:ascii="Times New Roman" w:hAnsi="Times New Roman" w:cs="Times New Roman"/>
                <w:color w:val="000000"/>
                <w:sz w:val="24"/>
                <w:szCs w:val="24"/>
              </w:rPr>
              <w:t>Lininek</w:t>
            </w:r>
            <w:proofErr w:type="spellEnd"/>
            <w:r w:rsidRPr="009E2570">
              <w:rPr>
                <w:rFonts w:ascii="Times New Roman" w:hAnsi="Times New Roman" w:cs="Times New Roman"/>
                <w:color w:val="000000"/>
                <w:sz w:val="24"/>
                <w:szCs w:val="24"/>
              </w:rPr>
              <w:t xml:space="preserve">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Dobiecin - Staniszewice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Praga </w:t>
            </w:r>
            <w:proofErr w:type="spellStart"/>
            <w:r w:rsidRPr="009E2570">
              <w:rPr>
                <w:rFonts w:ascii="Times New Roman" w:hAnsi="Times New Roman" w:cs="Times New Roman"/>
                <w:color w:val="000000"/>
                <w:sz w:val="24"/>
                <w:szCs w:val="24"/>
              </w:rPr>
              <w:t>Machcińska</w:t>
            </w:r>
            <w:proofErr w:type="spellEnd"/>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Palestyna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Grobice - Nowe Grobice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Grobice - granica gminy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160379W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Grobice - Nowe Grobice II</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Henryków </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Janów - Borkowizna - Krężel</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Budy Sułkowskie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Budziszyn</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Budziszyn II (zakład produkcyjny)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Gliczyn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Gliczyn - Wygodne</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Żelechów - Janina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Edwardów - Krężel</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160389W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Drwalew ul. Parkowa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160390W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Bogdaniec - Dobiecin</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Watraszew (po granicy gminy)</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Kwiatowa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160393W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Lipowa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Jabłoniowa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160395W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Słoneczna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160396W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Leśna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160397W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Nowe Grobice (ślepo zakończona)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160398W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Sułkowice ul. Wiśniowa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160399W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Drwalew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161301W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Słonawa - Marianów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161302W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Wola Chynowska</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161303W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Watraszew - Martynów</w:t>
            </w:r>
          </w:p>
        </w:tc>
      </w:tr>
      <w:tr w:rsidR="009E2570" w:rsidRPr="009E2570" w:rsidTr="005060A9">
        <w:trPr>
          <w:trHeight w:val="330"/>
        </w:trPr>
        <w:tc>
          <w:tcPr>
            <w:tcW w:w="1087" w:type="dxa"/>
            <w:tcBorders>
              <w:top w:val="nil"/>
              <w:left w:val="single" w:sz="4" w:space="0" w:color="auto"/>
              <w:bottom w:val="single" w:sz="4" w:space="0" w:color="auto"/>
              <w:right w:val="single" w:sz="4" w:space="0" w:color="auto"/>
            </w:tcBorders>
            <w:shd w:val="clear" w:color="000000" w:fill="FFFFFF"/>
            <w:noWrap/>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161304W</w:t>
            </w:r>
          </w:p>
        </w:tc>
        <w:tc>
          <w:tcPr>
            <w:tcW w:w="2169"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proofErr w:type="spellStart"/>
            <w:r w:rsidRPr="009E2570">
              <w:rPr>
                <w:rFonts w:ascii="Times New Roman" w:hAnsi="Times New Roman" w:cs="Times New Roman"/>
                <w:color w:val="000000"/>
                <w:sz w:val="24"/>
                <w:szCs w:val="24"/>
              </w:rPr>
              <w:t>b.n</w:t>
            </w:r>
            <w:proofErr w:type="spellEnd"/>
            <w:r w:rsidRPr="009E2570">
              <w:rPr>
                <w:rFonts w:ascii="Times New Roman" w:hAnsi="Times New Roman" w:cs="Times New Roman"/>
                <w:color w:val="000000"/>
                <w:sz w:val="24"/>
                <w:szCs w:val="24"/>
              </w:rPr>
              <w:t>.</w:t>
            </w:r>
          </w:p>
        </w:tc>
        <w:tc>
          <w:tcPr>
            <w:tcW w:w="5811" w:type="dxa"/>
            <w:tcBorders>
              <w:top w:val="nil"/>
              <w:left w:val="nil"/>
              <w:bottom w:val="single" w:sz="4" w:space="0" w:color="auto"/>
              <w:right w:val="single" w:sz="4" w:space="0" w:color="auto"/>
            </w:tcBorders>
            <w:shd w:val="clear" w:color="000000" w:fill="FFFFFF"/>
            <w:vAlign w:val="bottom"/>
            <w:hideMark/>
          </w:tcPr>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Chynów (do rzeki)</w:t>
            </w:r>
          </w:p>
        </w:tc>
      </w:tr>
    </w:tbl>
    <w:p w:rsidR="009E2570" w:rsidRPr="009E2570" w:rsidRDefault="009E2570" w:rsidP="00B97401">
      <w:pPr>
        <w:spacing w:line="276" w:lineRule="auto"/>
        <w:jc w:val="both"/>
        <w:rPr>
          <w:rFonts w:ascii="Times New Roman" w:hAnsi="Times New Roman" w:cs="Times New Roman"/>
          <w:color w:val="000000"/>
          <w:sz w:val="24"/>
          <w:szCs w:val="24"/>
        </w:rPr>
      </w:pPr>
    </w:p>
    <w:p w:rsidR="009E2570" w:rsidRPr="009E2570" w:rsidRDefault="009E2570"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Tab. Wykaz dróg powiatowych na terenie gminy Chynów</w:t>
      </w:r>
    </w:p>
    <w:tbl>
      <w:tblPr>
        <w:tblStyle w:val="Tabela-Siatka"/>
        <w:tblW w:w="9062" w:type="dxa"/>
        <w:tblLook w:val="04A0" w:firstRow="1" w:lastRow="0" w:firstColumn="1" w:lastColumn="0" w:noHBand="0" w:noVBand="1"/>
      </w:tblPr>
      <w:tblGrid>
        <w:gridCol w:w="951"/>
        <w:gridCol w:w="1029"/>
        <w:gridCol w:w="3786"/>
        <w:gridCol w:w="1175"/>
        <w:gridCol w:w="992"/>
        <w:gridCol w:w="1129"/>
      </w:tblGrid>
      <w:tr w:rsidR="009E2570" w:rsidRPr="009E2570" w:rsidTr="005060A9">
        <w:tc>
          <w:tcPr>
            <w:tcW w:w="951" w:type="dxa"/>
            <w:vMerge w:val="restart"/>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Nowy Nr drogi</w:t>
            </w:r>
          </w:p>
        </w:tc>
        <w:tc>
          <w:tcPr>
            <w:tcW w:w="1029" w:type="dxa"/>
            <w:vMerge w:val="restart"/>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Stary NR drogi</w:t>
            </w:r>
          </w:p>
        </w:tc>
        <w:tc>
          <w:tcPr>
            <w:tcW w:w="3786" w:type="dxa"/>
            <w:vMerge w:val="restart"/>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Nazw drogi</w:t>
            </w:r>
          </w:p>
        </w:tc>
        <w:tc>
          <w:tcPr>
            <w:tcW w:w="2167" w:type="dxa"/>
            <w:gridSpan w:val="2"/>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Lokalizacja</w:t>
            </w:r>
          </w:p>
        </w:tc>
        <w:tc>
          <w:tcPr>
            <w:tcW w:w="1129" w:type="dxa"/>
            <w:vMerge w:val="restart"/>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Długość w km</w:t>
            </w:r>
          </w:p>
        </w:tc>
      </w:tr>
      <w:tr w:rsidR="009E2570" w:rsidRPr="009E2570" w:rsidTr="005060A9">
        <w:tc>
          <w:tcPr>
            <w:tcW w:w="951" w:type="dxa"/>
            <w:vMerge/>
          </w:tcPr>
          <w:p w:rsidR="009E2570" w:rsidRPr="009E2570" w:rsidRDefault="009E2570" w:rsidP="00B97401">
            <w:pPr>
              <w:spacing w:after="160" w:line="276" w:lineRule="auto"/>
              <w:jc w:val="both"/>
              <w:rPr>
                <w:rFonts w:ascii="Times New Roman" w:hAnsi="Times New Roman" w:cs="Times New Roman"/>
                <w:sz w:val="24"/>
                <w:szCs w:val="24"/>
              </w:rPr>
            </w:pPr>
          </w:p>
        </w:tc>
        <w:tc>
          <w:tcPr>
            <w:tcW w:w="1029" w:type="dxa"/>
            <w:vMerge/>
          </w:tcPr>
          <w:p w:rsidR="009E2570" w:rsidRPr="009E2570" w:rsidRDefault="009E2570" w:rsidP="00B97401">
            <w:pPr>
              <w:spacing w:after="160" w:line="276" w:lineRule="auto"/>
              <w:jc w:val="both"/>
              <w:rPr>
                <w:rFonts w:ascii="Times New Roman" w:hAnsi="Times New Roman" w:cs="Times New Roman"/>
                <w:sz w:val="24"/>
                <w:szCs w:val="24"/>
              </w:rPr>
            </w:pPr>
          </w:p>
        </w:tc>
        <w:tc>
          <w:tcPr>
            <w:tcW w:w="3786" w:type="dxa"/>
            <w:vMerge/>
          </w:tcPr>
          <w:p w:rsidR="009E2570" w:rsidRPr="009E2570" w:rsidRDefault="009E2570" w:rsidP="00B97401">
            <w:pPr>
              <w:spacing w:after="160" w:line="276" w:lineRule="auto"/>
              <w:jc w:val="both"/>
              <w:rPr>
                <w:rFonts w:ascii="Times New Roman" w:hAnsi="Times New Roman" w:cs="Times New Roman"/>
                <w:sz w:val="24"/>
                <w:szCs w:val="24"/>
              </w:rPr>
            </w:pPr>
          </w:p>
        </w:tc>
        <w:tc>
          <w:tcPr>
            <w:tcW w:w="1175" w:type="dxa"/>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od</w:t>
            </w:r>
          </w:p>
        </w:tc>
        <w:tc>
          <w:tcPr>
            <w:tcW w:w="992" w:type="dxa"/>
            <w:shd w:val="clear" w:color="auto" w:fill="FFFF00"/>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do</w:t>
            </w:r>
          </w:p>
        </w:tc>
        <w:tc>
          <w:tcPr>
            <w:tcW w:w="1129" w:type="dxa"/>
            <w:vMerge/>
          </w:tcPr>
          <w:p w:rsidR="009E2570" w:rsidRPr="009E2570" w:rsidRDefault="009E2570" w:rsidP="00B97401">
            <w:pPr>
              <w:spacing w:after="160" w:line="276" w:lineRule="auto"/>
              <w:jc w:val="both"/>
              <w:rPr>
                <w:rFonts w:ascii="Times New Roman" w:hAnsi="Times New Roman" w:cs="Times New Roman"/>
                <w:sz w:val="24"/>
                <w:szCs w:val="24"/>
              </w:rPr>
            </w:pP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1649W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34157</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Barcice - Pieczyska</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3,700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3,700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1650W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34158</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Drwalew - Pieczyska</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3,800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3,800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1651W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34159</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Chynów - Pieczyska</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5,336</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5,336</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1652W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34160</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Chynów - Sułkowice - Grobice</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3,173</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3,173</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1653W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34161</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Drwalew - Kukały</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2,210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2,210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1655W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34163</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proofErr w:type="spellStart"/>
            <w:r w:rsidRPr="009E2570">
              <w:rPr>
                <w:rFonts w:ascii="Times New Roman" w:hAnsi="Times New Roman" w:cs="Times New Roman"/>
                <w:sz w:val="24"/>
                <w:szCs w:val="24"/>
              </w:rPr>
              <w:t>Kocieszew</w:t>
            </w:r>
            <w:proofErr w:type="spellEnd"/>
            <w:r w:rsidRPr="009E2570">
              <w:rPr>
                <w:rFonts w:ascii="Times New Roman" w:hAnsi="Times New Roman" w:cs="Times New Roman"/>
                <w:sz w:val="24"/>
                <w:szCs w:val="24"/>
              </w:rPr>
              <w:t xml:space="preserve"> - Budziszynek</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5,710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9,624</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3,914</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1668W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34178</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Chynów – Nowa Wieś</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8,030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8,030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1672W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34182</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Warka - Chynów</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8,750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15,400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6,650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1673W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34183</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Zawady - Michalczew</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1,420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1,420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1674W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34184</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Budziszynek - Zalesie</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7,106</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7,106</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1675W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34185</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Wola Chynowska - Podgórzyce</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8,605</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8,605</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1676W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34186</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Chynów - Rososzka</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9,950</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9,950</w:t>
            </w:r>
          </w:p>
        </w:tc>
      </w:tr>
      <w:tr w:rsidR="009E2570" w:rsidRPr="009E2570" w:rsidTr="005060A9">
        <w:tc>
          <w:tcPr>
            <w:tcW w:w="951"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1677W</w:t>
            </w:r>
          </w:p>
        </w:tc>
        <w:tc>
          <w:tcPr>
            <w:tcW w:w="10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34187</w:t>
            </w:r>
          </w:p>
        </w:tc>
        <w:tc>
          <w:tcPr>
            <w:tcW w:w="3786"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Krężel – Janów - Dębnowola</w:t>
            </w:r>
          </w:p>
        </w:tc>
        <w:tc>
          <w:tcPr>
            <w:tcW w:w="1175"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0,000</w:t>
            </w:r>
          </w:p>
        </w:tc>
        <w:tc>
          <w:tcPr>
            <w:tcW w:w="992"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5,045</w:t>
            </w:r>
          </w:p>
        </w:tc>
        <w:tc>
          <w:tcPr>
            <w:tcW w:w="1129" w:type="dxa"/>
          </w:tcPr>
          <w:p w:rsidR="009E2570" w:rsidRPr="009E2570" w:rsidRDefault="009E2570"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5,045</w:t>
            </w:r>
          </w:p>
        </w:tc>
      </w:tr>
      <w:tr w:rsidR="009E2570" w:rsidRPr="009E2570" w:rsidTr="005060A9">
        <w:tc>
          <w:tcPr>
            <w:tcW w:w="7933" w:type="dxa"/>
            <w:gridSpan w:val="5"/>
          </w:tcPr>
          <w:p w:rsidR="009E2570" w:rsidRPr="009E2570" w:rsidRDefault="009E2570"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Razem</w:t>
            </w:r>
          </w:p>
        </w:tc>
        <w:tc>
          <w:tcPr>
            <w:tcW w:w="1129" w:type="dxa"/>
          </w:tcPr>
          <w:p w:rsidR="009E2570" w:rsidRPr="009E2570" w:rsidRDefault="009E2570"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68,939</w:t>
            </w:r>
          </w:p>
        </w:tc>
      </w:tr>
    </w:tbl>
    <w:p w:rsidR="009E2570" w:rsidRPr="009E2570" w:rsidRDefault="009E2570" w:rsidP="00B97401">
      <w:pPr>
        <w:autoSpaceDE w:val="0"/>
        <w:autoSpaceDN w:val="0"/>
        <w:adjustRightInd w:val="0"/>
        <w:spacing w:after="0" w:line="276" w:lineRule="auto"/>
        <w:jc w:val="both"/>
        <w:rPr>
          <w:rFonts w:ascii="Times New Roman" w:hAnsi="Times New Roman" w:cs="Times New Roman"/>
          <w:sz w:val="24"/>
          <w:szCs w:val="24"/>
        </w:rPr>
      </w:pPr>
    </w:p>
    <w:p w:rsidR="00310009" w:rsidRPr="00310009" w:rsidRDefault="00C16016" w:rsidP="00310009">
      <w:pPr>
        <w:spacing w:after="0"/>
        <w:ind w:firstLine="708"/>
        <w:jc w:val="both"/>
        <w:rPr>
          <w:rFonts w:ascii="Times New Roman" w:hAnsi="Times New Roman" w:cs="Times New Roman"/>
          <w:sz w:val="24"/>
          <w:szCs w:val="24"/>
        </w:rPr>
      </w:pPr>
      <w:r w:rsidRPr="009E2570">
        <w:rPr>
          <w:rFonts w:ascii="Times New Roman" w:hAnsi="Times New Roman" w:cs="Times New Roman"/>
          <w:sz w:val="24"/>
          <w:szCs w:val="24"/>
        </w:rPr>
        <w:lastRenderedPageBreak/>
        <w:t xml:space="preserve">Przez teren Gminy Chynów przebiega linia kolejowa Nr 8 relacji Warszawa Zachodnia-Kraków </w:t>
      </w:r>
      <w:r w:rsidRPr="00310009">
        <w:rPr>
          <w:rFonts w:ascii="Times New Roman" w:hAnsi="Times New Roman" w:cs="Times New Roman"/>
          <w:sz w:val="24"/>
          <w:szCs w:val="24"/>
        </w:rPr>
        <w:t xml:space="preserve">Główny, będąca linią pierwszorzędną o znaczeniu państwowym. </w:t>
      </w:r>
      <w:r w:rsidR="00310009" w:rsidRPr="00310009">
        <w:rPr>
          <w:rFonts w:ascii="Times New Roman" w:hAnsi="Times New Roman" w:cs="Times New Roman"/>
          <w:sz w:val="24"/>
          <w:szCs w:val="24"/>
        </w:rPr>
        <w:t>W 2018r</w:t>
      </w:r>
      <w:r w:rsidR="00310009">
        <w:rPr>
          <w:rFonts w:ascii="Times New Roman" w:hAnsi="Times New Roman" w:cs="Times New Roman"/>
          <w:sz w:val="24"/>
          <w:szCs w:val="24"/>
        </w:rPr>
        <w:t>.</w:t>
      </w:r>
      <w:r w:rsidR="00310009" w:rsidRPr="00310009">
        <w:rPr>
          <w:rFonts w:ascii="Times New Roman" w:hAnsi="Times New Roman" w:cs="Times New Roman"/>
          <w:sz w:val="24"/>
          <w:szCs w:val="24"/>
        </w:rPr>
        <w:t xml:space="preserve"> rozpoczęły się </w:t>
      </w:r>
      <w:r w:rsidR="00C63024" w:rsidRPr="00310009">
        <w:rPr>
          <w:rFonts w:ascii="Times New Roman" w:hAnsi="Times New Roman" w:cs="Times New Roman"/>
          <w:sz w:val="24"/>
          <w:szCs w:val="24"/>
        </w:rPr>
        <w:t>prace związane z    modernizacją</w:t>
      </w:r>
      <w:r w:rsidRPr="00310009">
        <w:rPr>
          <w:rFonts w:ascii="Times New Roman" w:hAnsi="Times New Roman" w:cs="Times New Roman"/>
          <w:sz w:val="24"/>
          <w:szCs w:val="24"/>
        </w:rPr>
        <w:t xml:space="preserve"> te</w:t>
      </w:r>
      <w:r w:rsidR="00310009" w:rsidRPr="00310009">
        <w:rPr>
          <w:rFonts w:ascii="Times New Roman" w:hAnsi="Times New Roman" w:cs="Times New Roman"/>
          <w:sz w:val="24"/>
          <w:szCs w:val="24"/>
        </w:rPr>
        <w:t>j linii</w:t>
      </w:r>
      <w:r w:rsidRPr="00310009">
        <w:rPr>
          <w:rFonts w:ascii="Times New Roman" w:hAnsi="Times New Roman" w:cs="Times New Roman"/>
          <w:sz w:val="24"/>
          <w:szCs w:val="24"/>
        </w:rPr>
        <w:t>.</w:t>
      </w:r>
      <w:r w:rsidR="00601C95" w:rsidRPr="00310009">
        <w:rPr>
          <w:rFonts w:ascii="Times New Roman" w:hAnsi="Times New Roman" w:cs="Times New Roman"/>
          <w:color w:val="000000"/>
          <w:sz w:val="24"/>
          <w:szCs w:val="24"/>
        </w:rPr>
        <w:t xml:space="preserve"> </w:t>
      </w:r>
      <w:r w:rsidR="00310009" w:rsidRPr="00310009">
        <w:rPr>
          <w:rFonts w:ascii="Times New Roman" w:hAnsi="Times New Roman" w:cs="Times New Roman"/>
          <w:color w:val="000000"/>
          <w:sz w:val="24"/>
          <w:szCs w:val="24"/>
        </w:rPr>
        <w:t xml:space="preserve"> Aktualnie </w:t>
      </w:r>
      <w:r w:rsidR="00310009" w:rsidRPr="00310009">
        <w:rPr>
          <w:rFonts w:ascii="Times New Roman" w:hAnsi="Times New Roman" w:cs="Times New Roman"/>
          <w:sz w:val="24"/>
          <w:szCs w:val="24"/>
        </w:rPr>
        <w:t>Wojewoda Mazowiecki prowadzi postępowania administracyjne w sprawie ustalenia lokalizacji linii kolejowej. Decyzje Wojewody zatwierdzą podziały działek przylegających do pasa kolejowego, wydzielonych celem przejęcia przez PKP w związku z trwająca inwestycją. Urząd Gminy w Chynowie udostępnia wszystkim zainteresowanym mieszkańcom projekty modernizacji linii kolejowej przedstawiające m.in. zakres ingerencji zamierzeń inwestycyjnych w grunty prywatne.</w:t>
      </w:r>
    </w:p>
    <w:p w:rsidR="00310009" w:rsidRPr="00310009" w:rsidRDefault="00310009" w:rsidP="00310009">
      <w:pPr>
        <w:spacing w:after="0"/>
        <w:ind w:firstLine="708"/>
        <w:jc w:val="both"/>
        <w:rPr>
          <w:rFonts w:ascii="Times New Roman" w:hAnsi="Times New Roman" w:cs="Times New Roman"/>
          <w:sz w:val="24"/>
          <w:szCs w:val="24"/>
        </w:rPr>
      </w:pPr>
      <w:r w:rsidRPr="00310009">
        <w:rPr>
          <w:rFonts w:ascii="Times New Roman" w:hAnsi="Times New Roman" w:cs="Times New Roman"/>
          <w:sz w:val="24"/>
          <w:szCs w:val="24"/>
        </w:rPr>
        <w:t>Przed rozpoczęciem inwestycji kolejowej wykonana została szczegółowa inwentaryzacja stanu dróg publicznych. Trwające roboty budowlane i związany z nimi ruch ciężkich pojazdów kołowych przyczynia się do pogorszenia stanu dróg gminnych i powiatowych. Wykonawca zobowiązany jest do naprawy uszkodzeń w nawierzchni dróg i przywrócenia ich do stanu przed rozpoczęciem inwestycji. Gmina Chynów wspólnie z Powiatem Grójeckim negocjuje szczegółowe warunki porozumienia z Wykonawcą inwestycji kolejowej w zakresie remontów końcowych, odtworzenia uszkodzonych nawierzchni, a także bieżących napraw ubytków.</w:t>
      </w:r>
    </w:p>
    <w:p w:rsidR="00601C95" w:rsidRPr="00310009" w:rsidRDefault="00601C95" w:rsidP="00B97401">
      <w:pPr>
        <w:autoSpaceDE w:val="0"/>
        <w:autoSpaceDN w:val="0"/>
        <w:adjustRightInd w:val="0"/>
        <w:spacing w:after="0" w:line="276" w:lineRule="auto"/>
        <w:jc w:val="both"/>
        <w:rPr>
          <w:rFonts w:ascii="Times New Roman" w:hAnsi="Times New Roman" w:cs="Times New Roman"/>
          <w:i/>
          <w:color w:val="C00000"/>
          <w:sz w:val="24"/>
          <w:szCs w:val="24"/>
        </w:rPr>
      </w:pPr>
    </w:p>
    <w:p w:rsidR="00F14098" w:rsidRPr="00310009" w:rsidRDefault="00F14098" w:rsidP="00B97401">
      <w:pPr>
        <w:autoSpaceDE w:val="0"/>
        <w:autoSpaceDN w:val="0"/>
        <w:adjustRightInd w:val="0"/>
        <w:spacing w:after="0" w:line="276" w:lineRule="auto"/>
        <w:jc w:val="both"/>
        <w:rPr>
          <w:rFonts w:ascii="Times New Roman" w:hAnsi="Times New Roman" w:cs="Times New Roman"/>
          <w:i/>
          <w:color w:val="C00000"/>
          <w:sz w:val="24"/>
          <w:szCs w:val="24"/>
        </w:rPr>
      </w:pPr>
    </w:p>
    <w:p w:rsidR="00601C95" w:rsidRPr="005060A9" w:rsidRDefault="00601C95" w:rsidP="00B97401">
      <w:pPr>
        <w:autoSpaceDE w:val="0"/>
        <w:autoSpaceDN w:val="0"/>
        <w:adjustRightInd w:val="0"/>
        <w:spacing w:after="0" w:line="276" w:lineRule="auto"/>
        <w:jc w:val="both"/>
        <w:rPr>
          <w:rFonts w:ascii="Times New Roman" w:hAnsi="Times New Roman" w:cs="Times New Roman"/>
          <w:b/>
          <w:color w:val="000000"/>
          <w:sz w:val="24"/>
          <w:szCs w:val="24"/>
        </w:rPr>
      </w:pPr>
      <w:r w:rsidRPr="005060A9">
        <w:rPr>
          <w:rFonts w:ascii="Times New Roman" w:hAnsi="Times New Roman" w:cs="Times New Roman"/>
          <w:b/>
          <w:color w:val="000000"/>
          <w:sz w:val="24"/>
          <w:szCs w:val="24"/>
        </w:rPr>
        <w:t xml:space="preserve">Sieć energetyczna </w:t>
      </w:r>
    </w:p>
    <w:p w:rsidR="00601C95" w:rsidRPr="009E2570" w:rsidRDefault="00601C95"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Linie wysokiego napięcia- przez teren Gminy Chynów przebiega zarządzana przez Polskie Sieci Elektroenergetyczne - Centrum Sp. z o.o. dwutorowa linia napowietrzna 220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Mory-Kozienice, Piaseczno-Kozienice - o długości 8,5 km. Stan techniczny linii jest dobry i nie przewiduje się remontów i modernizacji w najbliższym czasie. Odbiorcy z terenu gminy zasilani są z dwóch stacji elektroenergetycznych 110/SN (GPZ) </w:t>
      </w:r>
    </w:p>
    <w:p w:rsidR="00601C95" w:rsidRPr="009E2570" w:rsidRDefault="00601C95" w:rsidP="00B97401">
      <w:pPr>
        <w:autoSpaceDE w:val="0"/>
        <w:autoSpaceDN w:val="0"/>
        <w:adjustRightInd w:val="0"/>
        <w:spacing w:after="81"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stacja 110/15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2 x 16 MVA na terenie miasta Warka, zasilana linią 110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relacji Kozienice- Grójec - wschodnia część gminy </w:t>
      </w:r>
    </w:p>
    <w:p w:rsidR="00601C95" w:rsidRPr="009E2570" w:rsidRDefault="00601C95"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stacja 110/15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2 x 16 MVA na terenie miasta Grójec, zasilana linią 110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relacji Kozienice-Grójec - zachodnia część gminy </w:t>
      </w:r>
    </w:p>
    <w:p w:rsidR="00601C95" w:rsidRPr="009E2570" w:rsidRDefault="00601C95" w:rsidP="00B97401">
      <w:pPr>
        <w:autoSpaceDE w:val="0"/>
        <w:autoSpaceDN w:val="0"/>
        <w:adjustRightInd w:val="0"/>
        <w:spacing w:after="0" w:line="276" w:lineRule="auto"/>
        <w:jc w:val="both"/>
        <w:rPr>
          <w:rFonts w:ascii="Times New Roman" w:hAnsi="Times New Roman" w:cs="Times New Roman"/>
          <w:color w:val="000000"/>
          <w:sz w:val="24"/>
          <w:szCs w:val="24"/>
        </w:rPr>
      </w:pPr>
    </w:p>
    <w:p w:rsidR="00601C95" w:rsidRPr="009E2570" w:rsidRDefault="00601C95" w:rsidP="00B97401">
      <w:pPr>
        <w:autoSpaceDE w:val="0"/>
        <w:autoSpaceDN w:val="0"/>
        <w:adjustRightInd w:val="0"/>
        <w:spacing w:after="0"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Linie średniego i niskiego napięcia- z GPZ do stacji transformatorowych 1.5/0.4kV doprowadzone jest zasilanie liniami 15 </w:t>
      </w:r>
      <w:proofErr w:type="spellStart"/>
      <w:r w:rsidRPr="009E2570">
        <w:rPr>
          <w:rFonts w:ascii="Times New Roman" w:hAnsi="Times New Roman" w:cs="Times New Roman"/>
          <w:color w:val="000000"/>
          <w:sz w:val="24"/>
          <w:szCs w:val="24"/>
        </w:rPr>
        <w:t>kV</w:t>
      </w:r>
      <w:proofErr w:type="spellEnd"/>
      <w:r w:rsidRPr="009E2570">
        <w:rPr>
          <w:rFonts w:ascii="Times New Roman" w:hAnsi="Times New Roman" w:cs="Times New Roman"/>
          <w:color w:val="000000"/>
          <w:sz w:val="24"/>
          <w:szCs w:val="24"/>
        </w:rPr>
        <w:t xml:space="preserve"> o łącznej długości wynoszącej 123,73 km (1,73 km linii kablowych i 122 km linii napowietrznych). Sieć niskiego napięcia zasila wszystkie miejscowości na terenie gminy (odbiorców indywidualnych oraz oświetlenie uliczne). Łączna długość linii niskiego napięcia wynosi 205,5 km (10,8 km linii kablowych i 194,7 km linii napowietrznych). </w:t>
      </w:r>
    </w:p>
    <w:p w:rsidR="00601C95" w:rsidRPr="009E2570" w:rsidRDefault="00601C95"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Na terenie gminy Chynów znajduje się 116 stacji transformatorowych.</w:t>
      </w:r>
    </w:p>
    <w:p w:rsidR="003240B4" w:rsidRPr="005060A9" w:rsidRDefault="003240B4" w:rsidP="00CE38EB">
      <w:pPr>
        <w:pStyle w:val="Akapitzlist"/>
        <w:numPr>
          <w:ilvl w:val="0"/>
          <w:numId w:val="2"/>
        </w:numPr>
        <w:spacing w:line="276" w:lineRule="auto"/>
        <w:jc w:val="both"/>
        <w:rPr>
          <w:rFonts w:ascii="Times New Roman" w:hAnsi="Times New Roman" w:cs="Times New Roman"/>
          <w:b/>
          <w:sz w:val="24"/>
          <w:szCs w:val="24"/>
        </w:rPr>
      </w:pPr>
      <w:r w:rsidRPr="005060A9">
        <w:rPr>
          <w:rFonts w:ascii="Times New Roman" w:hAnsi="Times New Roman" w:cs="Times New Roman"/>
          <w:b/>
          <w:sz w:val="24"/>
          <w:szCs w:val="24"/>
        </w:rPr>
        <w:t>INFRASTRUKTURA KOMUNALNA</w:t>
      </w:r>
    </w:p>
    <w:p w:rsidR="00057784" w:rsidRPr="009E2570" w:rsidRDefault="00057784"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 xml:space="preserve">Sieć wodociągowa </w:t>
      </w:r>
    </w:p>
    <w:p w:rsidR="00057784" w:rsidRPr="009E2570" w:rsidRDefault="0001431D" w:rsidP="00B974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Skład infrastruktury </w:t>
      </w:r>
      <w:r w:rsidR="00057784" w:rsidRPr="009E2570">
        <w:rPr>
          <w:rFonts w:ascii="Times New Roman" w:hAnsi="Times New Roman" w:cs="Times New Roman"/>
          <w:sz w:val="24"/>
          <w:szCs w:val="24"/>
        </w:rPr>
        <w:t xml:space="preserve"> wodociągow</w:t>
      </w:r>
      <w:r>
        <w:rPr>
          <w:rFonts w:ascii="Times New Roman" w:hAnsi="Times New Roman" w:cs="Times New Roman"/>
          <w:sz w:val="24"/>
          <w:szCs w:val="24"/>
        </w:rPr>
        <w:t>ej</w:t>
      </w:r>
      <w:r w:rsidR="00057784" w:rsidRPr="009E2570">
        <w:rPr>
          <w:rFonts w:ascii="Times New Roman" w:hAnsi="Times New Roman" w:cs="Times New Roman"/>
          <w:sz w:val="24"/>
          <w:szCs w:val="24"/>
        </w:rPr>
        <w:t xml:space="preserve"> gminy Chynów </w:t>
      </w:r>
      <w:r>
        <w:rPr>
          <w:rFonts w:ascii="Times New Roman" w:hAnsi="Times New Roman" w:cs="Times New Roman"/>
          <w:sz w:val="24"/>
          <w:szCs w:val="24"/>
        </w:rPr>
        <w:t>wchodzi</w:t>
      </w:r>
      <w:r w:rsidR="00057784" w:rsidRPr="009E2570">
        <w:rPr>
          <w:rFonts w:ascii="Times New Roman" w:hAnsi="Times New Roman" w:cs="Times New Roman"/>
          <w:sz w:val="24"/>
          <w:szCs w:val="24"/>
        </w:rPr>
        <w:t xml:space="preserve"> 7 stacji uzdatniania wody w miejscowościach:</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Chynów</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Jakubowizna</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Drwalew</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Żelechów</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Watraszew</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lastRenderedPageBreak/>
        <w:t>- Grobice</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xml:space="preserve">-Drwalew </w:t>
      </w:r>
      <w:proofErr w:type="spellStart"/>
      <w:r w:rsidRPr="009E2570">
        <w:rPr>
          <w:rFonts w:ascii="Times New Roman" w:hAnsi="Times New Roman" w:cs="Times New Roman"/>
          <w:sz w:val="24"/>
          <w:szCs w:val="24"/>
        </w:rPr>
        <w:t>Biowet</w:t>
      </w:r>
      <w:proofErr w:type="spellEnd"/>
      <w:r w:rsidRPr="009E2570">
        <w:rPr>
          <w:rFonts w:ascii="Times New Roman" w:hAnsi="Times New Roman" w:cs="Times New Roman"/>
          <w:sz w:val="24"/>
          <w:szCs w:val="24"/>
        </w:rPr>
        <w:t>.</w:t>
      </w:r>
    </w:p>
    <w:p w:rsidR="00057784" w:rsidRPr="009E2570" w:rsidRDefault="0005778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stacjach tych woda jest pobierana z zasobów podziemnych oraz uzdatniana do parametrów zgodnych z aktualnymi  wymaganiami. Stacje w Chynowie, Jakubowiźnie, Drwalewie, Żelechowie, Grobicach są stacjami dwustopniowymi wyposażonymi w podwójne ujęcie (główna i rezerwowa), zbiorniki retencyjne wody pitnej, z których wodę do sieci pompują automaty pompowe. Pozwala to na uzyskanie korzyści ekonomicznych związanych z zastosowaniem automatyki przemysłowej, która oszczędza zużycie energii elektrycznej. Procesy uzdatniania są monitorowane. Dane o ilości pobranej z ujść oraz uzdatnionej , magazynowanej  wody są przekazywane poprzez urządzenia teletechniczne do stanowiska dyspozytorskie  znajdującego się w siedzibie jednostki obsługującej. W związku z tym znane są chwilowe wartości rozbioru wody na poszczególnych ujęciach ułatwiające zarządzanie całym systemem zaopatrzenia w wodę  tak aby unikać zagrożeń dla środowiska spowodowanych awariami, zapewnić bezpieczeństwo dla operatorów, optymalizować koszty eksploatacji, sterować procesami uzdatniania, zapewnić ciągłość dostaw wody. Opisany system podtrzymywany jest przez agregaty prądotwórcze będące na wyposażeniu każdej z wymienionych stacji uzdatniania. Stanowisko dyspozytorskie posiada opcję  mobilną, która osobie  decyzyjnej mającej dostęp do aplikacji daje możliwość wglądu do sytemu  w każdej chwili. Dodatkowo operatorzy stacji są w systemie powiadamiania o pracy stacji smsami na telefony służbowe o pracy stacji np. „spadek ciśnienia na wyjściu poniżej wymaganych parametrów”,  „włamanie do obiektu”,  „zalanie obiektu z powodu awarii”, „agregat załączony”, „agregat wyłączony”, itp. Pozostałe dwie stacje w Watraszewie oraz Drwalew </w:t>
      </w:r>
      <w:proofErr w:type="spellStart"/>
      <w:r w:rsidRPr="009E2570">
        <w:rPr>
          <w:rFonts w:ascii="Times New Roman" w:hAnsi="Times New Roman" w:cs="Times New Roman"/>
          <w:sz w:val="24"/>
          <w:szCs w:val="24"/>
        </w:rPr>
        <w:t>Biowet</w:t>
      </w:r>
      <w:proofErr w:type="spellEnd"/>
      <w:r w:rsidRPr="009E2570">
        <w:rPr>
          <w:rFonts w:ascii="Times New Roman" w:hAnsi="Times New Roman" w:cs="Times New Roman"/>
          <w:sz w:val="24"/>
          <w:szCs w:val="24"/>
        </w:rPr>
        <w:t xml:space="preserve"> są jednostopniowe, przewidziane do modernizacji, w ramach których będziemy dążyć do włączenia  ich w system monitoringu.</w:t>
      </w:r>
    </w:p>
    <w:p w:rsidR="00057784" w:rsidRPr="009E2570" w:rsidRDefault="0001431D" w:rsidP="00B974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Sieć wodociągową stanowi 260 </w:t>
      </w:r>
      <w:r w:rsidR="00057784" w:rsidRPr="009E2570">
        <w:rPr>
          <w:rFonts w:ascii="Times New Roman" w:hAnsi="Times New Roman" w:cs="Times New Roman"/>
          <w:sz w:val="24"/>
          <w:szCs w:val="24"/>
        </w:rPr>
        <w:t xml:space="preserve">026 </w:t>
      </w:r>
      <w:proofErr w:type="spellStart"/>
      <w:r w:rsidR="00057784" w:rsidRPr="009E2570">
        <w:rPr>
          <w:rFonts w:ascii="Times New Roman" w:hAnsi="Times New Roman" w:cs="Times New Roman"/>
          <w:sz w:val="24"/>
          <w:szCs w:val="24"/>
        </w:rPr>
        <w:t>mb</w:t>
      </w:r>
      <w:proofErr w:type="spellEnd"/>
      <w:r w:rsidR="00057784" w:rsidRPr="009E2570">
        <w:rPr>
          <w:rFonts w:ascii="Times New Roman" w:hAnsi="Times New Roman" w:cs="Times New Roman"/>
          <w:sz w:val="24"/>
          <w:szCs w:val="24"/>
        </w:rPr>
        <w:t xml:space="preserve"> sieci rozdzielczej rozprowadzającej wodę do  </w:t>
      </w:r>
      <w:r w:rsidRPr="009E2570">
        <w:rPr>
          <w:rFonts w:ascii="Times New Roman" w:hAnsi="Times New Roman" w:cs="Times New Roman"/>
          <w:sz w:val="24"/>
          <w:szCs w:val="24"/>
        </w:rPr>
        <w:t xml:space="preserve">wszystkich </w:t>
      </w:r>
      <w:r>
        <w:rPr>
          <w:rFonts w:ascii="Times New Roman" w:hAnsi="Times New Roman" w:cs="Times New Roman"/>
          <w:sz w:val="24"/>
          <w:szCs w:val="24"/>
        </w:rPr>
        <w:t xml:space="preserve"> miejscowości w gminie Chynów</w:t>
      </w:r>
      <w:r w:rsidR="00057784" w:rsidRPr="009E2570">
        <w:rPr>
          <w:rFonts w:ascii="Times New Roman" w:hAnsi="Times New Roman" w:cs="Times New Roman"/>
          <w:sz w:val="24"/>
          <w:szCs w:val="24"/>
        </w:rPr>
        <w:t xml:space="preserve">. Dostęp do wody z wodociągu publicznego ma ok 95 % ludności gminy. Pozostałe 5 % są to tereny niezurbanizowane o rzadkiej zabudowie. Wodociągi gminne są zbudowane w różnych okresach – od lat 70-tych ubiegłego wieku do 2015 r. (oddanie ostatniego etapu wodociągu). W związku z tym ich stan techniczny jest zróżnicowany. Występują wodociągi stalowe, żeliwne, azbestowo- cementowe, z tworzyw sztucznych PVC i PE. Posiadamy 3651 punktów odbiorczych ( wodomierzy), w trzech TGO. Najliczniejszą są „gospodarstwa domowe” co jest związane ze specyfiką gminy. </w:t>
      </w:r>
    </w:p>
    <w:p w:rsidR="00057784" w:rsidRPr="009E2570" w:rsidRDefault="00057784"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 xml:space="preserve">Sieć kanalizacyjna </w:t>
      </w:r>
    </w:p>
    <w:p w:rsidR="00057784" w:rsidRPr="009E2570" w:rsidRDefault="0005778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 gminie Chynów istnieją dwie publiczne oczyszczalnie ścieków:</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w Sułkowicach</w:t>
      </w:r>
    </w:p>
    <w:p w:rsidR="00057784" w:rsidRPr="009E2570" w:rsidRDefault="00057784" w:rsidP="0052161B">
      <w:pPr>
        <w:pStyle w:val="Akapitzlist"/>
        <w:spacing w:line="276" w:lineRule="auto"/>
        <w:ind w:left="0"/>
        <w:jc w:val="both"/>
        <w:rPr>
          <w:rFonts w:ascii="Times New Roman" w:hAnsi="Times New Roman" w:cs="Times New Roman"/>
          <w:sz w:val="24"/>
          <w:szCs w:val="24"/>
        </w:rPr>
      </w:pPr>
      <w:r w:rsidRPr="009E2570">
        <w:rPr>
          <w:rFonts w:ascii="Times New Roman" w:hAnsi="Times New Roman" w:cs="Times New Roman"/>
          <w:sz w:val="24"/>
          <w:szCs w:val="24"/>
        </w:rPr>
        <w:t>– w Drwalewie</w:t>
      </w:r>
    </w:p>
    <w:p w:rsidR="00057784" w:rsidRPr="009E2570" w:rsidRDefault="0005778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Oczyszczalnia w Sułkowicach jest związana z aglomeracją Sułkowice, która została zatwierdzona Uchwałą Sejmiku Województwa Mazowieckiego z dn. 24.10.2016 r. nr 149/16. Oczyszczalnia ta jest ujęta w Krajowym Programie Oczyszczalni Ścieków Komunalnyc</w:t>
      </w:r>
      <w:r w:rsidR="0001431D">
        <w:rPr>
          <w:rFonts w:ascii="Times New Roman" w:hAnsi="Times New Roman" w:cs="Times New Roman"/>
          <w:sz w:val="24"/>
          <w:szCs w:val="24"/>
        </w:rPr>
        <w:t>h i jest w trakcie modernizacji</w:t>
      </w:r>
      <w:r w:rsidRPr="009E2570">
        <w:rPr>
          <w:rFonts w:ascii="Times New Roman" w:hAnsi="Times New Roman" w:cs="Times New Roman"/>
          <w:sz w:val="24"/>
          <w:szCs w:val="24"/>
        </w:rPr>
        <w:t xml:space="preserve">. W ramach tego programu gmina pozyskała dofinansowanie z Narodowego Funduszu Ochrony Środowiska w Warszawie w programie operacyjnym  „Infrastruktura i Środowisko” działanie 2.3 „Gospodarka ściekowa w aglomeracjach”. Umowa o dofinansowanie nr POIS.02.03.00-00-0166/16-00 z dn. 01.06.2017 na kwotę 3.757.095,04 PLN. Inwestycja „Modernizacja i rozbudowa oczyszczalni ścieków w Sułkowicach wraz z </w:t>
      </w:r>
      <w:r w:rsidRPr="009E2570">
        <w:rPr>
          <w:rFonts w:ascii="Times New Roman" w:hAnsi="Times New Roman" w:cs="Times New Roman"/>
          <w:sz w:val="24"/>
          <w:szCs w:val="24"/>
        </w:rPr>
        <w:lastRenderedPageBreak/>
        <w:t xml:space="preserve">zagospodarowaniem komunalnych osadów ściekowych” będzie realizowana w latach 2018-2020. Jej wykonanie nie wpływa  na wysokość taryf w tym okresie. Będzie ona miała wpływ na rozwój infrastruktury ściekowej, podniesienie standardu pracy, przyczyni się do lepszej ochrony środowiska, zapewni bezpieczeństwo w tych dziedzinach na następne lata. Inwestycja jest ujęta w planach strategicznych gminy Chynów. </w:t>
      </w:r>
    </w:p>
    <w:p w:rsidR="00057784" w:rsidRPr="009E2570" w:rsidRDefault="0005778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Oczyszczalni</w:t>
      </w:r>
      <w:r w:rsidR="0001431D">
        <w:rPr>
          <w:rFonts w:ascii="Times New Roman" w:hAnsi="Times New Roman" w:cs="Times New Roman"/>
          <w:sz w:val="24"/>
          <w:szCs w:val="24"/>
        </w:rPr>
        <w:t>a</w:t>
      </w:r>
      <w:r w:rsidRPr="009E2570">
        <w:rPr>
          <w:rFonts w:ascii="Times New Roman" w:hAnsi="Times New Roman" w:cs="Times New Roman"/>
          <w:sz w:val="24"/>
          <w:szCs w:val="24"/>
        </w:rPr>
        <w:t xml:space="preserve"> ścieków w Drwalewie jest starą oczyszczalnią z lat 70 ubiegłego wieku. Obsługuje  ona niewielką ilość mieszkańców  (ok. 600 osób). Jest przewidziana do modernizacji w planach strategicznych gminy. </w:t>
      </w:r>
    </w:p>
    <w:p w:rsidR="00057784" w:rsidRPr="009E2570" w:rsidRDefault="0001431D" w:rsidP="00B974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Gmina dysponuje 48 </w:t>
      </w:r>
      <w:r w:rsidR="00057784" w:rsidRPr="009E2570">
        <w:rPr>
          <w:rFonts w:ascii="Times New Roman" w:hAnsi="Times New Roman" w:cs="Times New Roman"/>
          <w:sz w:val="24"/>
          <w:szCs w:val="24"/>
        </w:rPr>
        <w:t xml:space="preserve">505 </w:t>
      </w:r>
      <w:proofErr w:type="spellStart"/>
      <w:r w:rsidR="00057784" w:rsidRPr="009E2570">
        <w:rPr>
          <w:rFonts w:ascii="Times New Roman" w:hAnsi="Times New Roman" w:cs="Times New Roman"/>
          <w:sz w:val="24"/>
          <w:szCs w:val="24"/>
        </w:rPr>
        <w:t>mb</w:t>
      </w:r>
      <w:proofErr w:type="spellEnd"/>
      <w:r w:rsidR="00057784" w:rsidRPr="009E2570">
        <w:rPr>
          <w:rFonts w:ascii="Times New Roman" w:hAnsi="Times New Roman" w:cs="Times New Roman"/>
          <w:sz w:val="24"/>
          <w:szCs w:val="24"/>
        </w:rPr>
        <w:t xml:space="preserve"> kanalizacji sanitarnej głównie w aglomeracji Sułkowice. Ok 14 km jest kanalizacją grawitacyjną. Pozostałą część stanowi kanalizacja tłoczna powstała w wyniku wcześniejszych inwestycji gminnych. Posiadamy 841 abonentów kanalizacji sanitarnej. Ogółem skanalizowanych jest 40 % mieszkańców gminy. Sieć kanalizacyjna jest wyposażona w 6 przepompowni ścieków, które są ujęte w monitoringu. </w:t>
      </w:r>
      <w:r w:rsidR="00057784" w:rsidRPr="009E2570">
        <w:rPr>
          <w:rFonts w:ascii="Times New Roman" w:hAnsi="Times New Roman" w:cs="Times New Roman"/>
          <w:sz w:val="24"/>
          <w:szCs w:val="24"/>
        </w:rPr>
        <w:br/>
        <w:t xml:space="preserve">Do dyspozycji terenów nie objętych siecią kanalizacyjną jest samochód asenizacyjny, który dowozi ścieki do naszych oczyszczalni. </w:t>
      </w:r>
    </w:p>
    <w:p w:rsidR="00CD31A6" w:rsidRPr="005060A9" w:rsidRDefault="00CD31A6" w:rsidP="00B97401">
      <w:pPr>
        <w:spacing w:line="276" w:lineRule="auto"/>
        <w:jc w:val="both"/>
        <w:rPr>
          <w:rFonts w:ascii="Times New Roman" w:hAnsi="Times New Roman" w:cs="Times New Roman"/>
          <w:b/>
          <w:sz w:val="24"/>
          <w:szCs w:val="24"/>
        </w:rPr>
      </w:pPr>
      <w:r w:rsidRPr="005060A9">
        <w:rPr>
          <w:rFonts w:ascii="Times New Roman" w:hAnsi="Times New Roman" w:cs="Times New Roman"/>
          <w:b/>
          <w:sz w:val="24"/>
          <w:szCs w:val="24"/>
        </w:rPr>
        <w:t xml:space="preserve">Sieć </w:t>
      </w:r>
      <w:r w:rsidR="00BB46BF">
        <w:rPr>
          <w:rFonts w:ascii="Times New Roman" w:hAnsi="Times New Roman" w:cs="Times New Roman"/>
          <w:b/>
          <w:sz w:val="24"/>
          <w:szCs w:val="24"/>
        </w:rPr>
        <w:t>g</w:t>
      </w:r>
      <w:r w:rsidRPr="005060A9">
        <w:rPr>
          <w:rFonts w:ascii="Times New Roman" w:hAnsi="Times New Roman" w:cs="Times New Roman"/>
          <w:b/>
          <w:sz w:val="24"/>
          <w:szCs w:val="24"/>
        </w:rPr>
        <w:t>azownicza</w:t>
      </w:r>
    </w:p>
    <w:p w:rsidR="00CD31A6" w:rsidRPr="009E2570" w:rsidRDefault="00CD31A6"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Sieć gazowa średniego ciśnienia o łącznej długości 66,7 km obsługuje odbiorców w miejscowościach: Chynów, Wola Chynowska, Widok, Jakubowizna, Nowe Grobice, Grobice, Sułkowice, Henryków,</w:t>
      </w:r>
      <w:r w:rsidR="0001431D">
        <w:rPr>
          <w:rFonts w:ascii="Times New Roman" w:hAnsi="Times New Roman" w:cs="Times New Roman"/>
          <w:sz w:val="24"/>
          <w:szCs w:val="24"/>
        </w:rPr>
        <w:t xml:space="preserve"> </w:t>
      </w:r>
      <w:r w:rsidRPr="009E2570">
        <w:rPr>
          <w:rFonts w:ascii="Times New Roman" w:hAnsi="Times New Roman" w:cs="Times New Roman"/>
          <w:sz w:val="24"/>
          <w:szCs w:val="24"/>
        </w:rPr>
        <w:t>Adamów, Machcin, Lasopole, Drwalew, Ostrowiec, Drwalewice, Wola Żyrowska i Żyrów.</w:t>
      </w:r>
    </w:p>
    <w:p w:rsidR="00CD31A6" w:rsidRPr="009E2570" w:rsidRDefault="00CD31A6"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Istniejące sieci są w dobrym stanie technicznym.</w:t>
      </w:r>
    </w:p>
    <w:p w:rsidR="003240B4" w:rsidRPr="009E2570" w:rsidRDefault="003240B4" w:rsidP="00B97401">
      <w:pPr>
        <w:spacing w:line="276" w:lineRule="auto"/>
        <w:jc w:val="both"/>
        <w:rPr>
          <w:rFonts w:ascii="Times New Roman" w:hAnsi="Times New Roman" w:cs="Times New Roman"/>
          <w:sz w:val="24"/>
          <w:szCs w:val="24"/>
        </w:rPr>
      </w:pPr>
    </w:p>
    <w:p w:rsidR="00F14098" w:rsidRPr="005060A9" w:rsidRDefault="00564379" w:rsidP="00CE38EB">
      <w:pPr>
        <w:pStyle w:val="Akapitzlist"/>
        <w:numPr>
          <w:ilvl w:val="0"/>
          <w:numId w:val="2"/>
        </w:numPr>
        <w:spacing w:line="276" w:lineRule="auto"/>
        <w:jc w:val="both"/>
        <w:rPr>
          <w:rFonts w:ascii="Times New Roman" w:hAnsi="Times New Roman" w:cs="Times New Roman"/>
          <w:b/>
          <w:color w:val="000000"/>
          <w:sz w:val="24"/>
          <w:szCs w:val="24"/>
        </w:rPr>
      </w:pPr>
      <w:r w:rsidRPr="005060A9">
        <w:rPr>
          <w:rFonts w:ascii="Times New Roman" w:hAnsi="Times New Roman" w:cs="Times New Roman"/>
          <w:b/>
          <w:color w:val="000000"/>
          <w:sz w:val="24"/>
          <w:szCs w:val="24"/>
        </w:rPr>
        <w:t>ZAGOSPODAROWANIE PRZESTRZENNE</w:t>
      </w:r>
    </w:p>
    <w:p w:rsidR="00A823FC" w:rsidRPr="009E2570" w:rsidRDefault="00A823FC" w:rsidP="00B97401">
      <w:pPr>
        <w:pStyle w:val="Default"/>
        <w:spacing w:line="276" w:lineRule="auto"/>
        <w:ind w:firstLine="709"/>
        <w:jc w:val="both"/>
      </w:pPr>
      <w:r w:rsidRPr="009E2570">
        <w:rPr>
          <w:rFonts w:eastAsia="Arial"/>
        </w:rPr>
        <w:t xml:space="preserve">Zagospodarowanie poszczególnych sołectw w gminie Chynów tworzy różnorodne układy przestrzenne dostosowane do istniejących uwarunkowań. Na </w:t>
      </w:r>
      <w:r w:rsidRPr="009E2570">
        <w:rPr>
          <w:rFonts w:eastAsia="TT1842o00"/>
        </w:rPr>
        <w:t xml:space="preserve">całym terenie gminy dość równomiernie rozłożone są małe ośrodki osadnicze i zabudowa rozproszona, lokalizowane zarówno przy drogach asfaltowych, jak i gruntowych. Zabudowa siedliskowa, występująca na całym terenie gminy powiązana jest z gospodarstwami rolnymi i sadowniczymi. </w:t>
      </w:r>
    </w:p>
    <w:p w:rsidR="00A823FC" w:rsidRPr="009E2570" w:rsidRDefault="00A823FC" w:rsidP="00B97401">
      <w:pPr>
        <w:pStyle w:val="Default"/>
        <w:spacing w:line="276" w:lineRule="auto"/>
        <w:ind w:firstLine="708"/>
        <w:jc w:val="both"/>
      </w:pPr>
      <w:r w:rsidRPr="009E2570">
        <w:rPr>
          <w:rFonts w:eastAsia="TT1842o00"/>
        </w:rPr>
        <w:t>Głównym ośrodkiem osadniczym jest wieś Chynów – siedziba władz gminy i miejsce koncentracji usług lokalnych, wraz z wsią Wola Chynowska. Przy trasie nr 50 znajdują się jeszcze dwa znaczące, zarówno z racji na liczbę mieszkańców, jak i występujące koncentracje usług, ośrodki osadnicze, Drwalew i Sułkowice, w których występują liczne, uzupełniające się usługi. Gmina Chynów położona jest w Obszarze Metropolitalnym Warszawy i bliskość stolicy powoduje naturalne ciążenie w kierunku dużego miasta co charakteryzuje się koncentracją terenów zabudowanych szczególnie w północnej części gminy oraz wokół stacji PKP (wsie Chynów, Sułkowice, Wola Chynowska).</w:t>
      </w:r>
    </w:p>
    <w:p w:rsidR="00A823FC" w:rsidRPr="009E2570" w:rsidRDefault="00A823FC" w:rsidP="00B97401">
      <w:pPr>
        <w:pStyle w:val="Default"/>
        <w:spacing w:line="276" w:lineRule="auto"/>
        <w:ind w:firstLine="708"/>
        <w:jc w:val="both"/>
      </w:pPr>
      <w:r w:rsidRPr="009E2570">
        <w:rPr>
          <w:rFonts w:eastAsia="TT1842o00"/>
        </w:rPr>
        <w:t>Niewielka lesistość gminy i brak większych kompleksów terenów chronionych lub o niekorzystnych warunkach budowlanych sprawiają, że nie występują tu większe kompleksy obszarów niezabudowanych.</w:t>
      </w:r>
    </w:p>
    <w:p w:rsidR="00A823FC" w:rsidRPr="009E2570" w:rsidRDefault="00A823FC" w:rsidP="00B97401">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9E2570">
        <w:rPr>
          <w:rFonts w:ascii="Times New Roman" w:eastAsia="Times New Roman" w:hAnsi="Times New Roman" w:cs="Times New Roman"/>
          <w:color w:val="000000"/>
          <w:kern w:val="1"/>
          <w:sz w:val="24"/>
          <w:szCs w:val="24"/>
          <w:lang w:eastAsia="zh-CN" w:bidi="hi-IN"/>
        </w:rPr>
        <w:t>Dla obszaru Gminy Chynów obowi</w:t>
      </w:r>
      <w:r w:rsidRPr="009E2570">
        <w:rPr>
          <w:rFonts w:ascii="Times New Roman" w:eastAsia="TimesNewRoman" w:hAnsi="Times New Roman" w:cs="Times New Roman"/>
          <w:color w:val="000000"/>
          <w:kern w:val="1"/>
          <w:sz w:val="24"/>
          <w:szCs w:val="24"/>
          <w:lang w:eastAsia="zh-CN" w:bidi="hi-IN"/>
        </w:rPr>
        <w:t>ą</w:t>
      </w:r>
      <w:r w:rsidRPr="009E2570">
        <w:rPr>
          <w:rFonts w:ascii="Times New Roman" w:eastAsia="Times New Roman" w:hAnsi="Times New Roman" w:cs="Times New Roman"/>
          <w:color w:val="000000"/>
          <w:kern w:val="1"/>
          <w:sz w:val="24"/>
          <w:szCs w:val="24"/>
          <w:lang w:eastAsia="zh-CN" w:bidi="hi-IN"/>
        </w:rPr>
        <w:t>zuj</w:t>
      </w:r>
      <w:r w:rsidRPr="009E2570">
        <w:rPr>
          <w:rFonts w:ascii="Times New Roman" w:eastAsia="TimesNewRoman" w:hAnsi="Times New Roman" w:cs="Times New Roman"/>
          <w:color w:val="000000"/>
          <w:kern w:val="1"/>
          <w:sz w:val="24"/>
          <w:szCs w:val="24"/>
          <w:lang w:eastAsia="zh-CN" w:bidi="hi-IN"/>
        </w:rPr>
        <w:t xml:space="preserve">ą </w:t>
      </w:r>
      <w:r w:rsidRPr="009E2570">
        <w:rPr>
          <w:rFonts w:ascii="Times New Roman" w:eastAsia="Times New Roman" w:hAnsi="Times New Roman" w:cs="Times New Roman"/>
          <w:color w:val="000000"/>
          <w:kern w:val="1"/>
          <w:sz w:val="24"/>
          <w:szCs w:val="24"/>
          <w:lang w:eastAsia="zh-CN" w:bidi="hi-IN"/>
        </w:rPr>
        <w:t>ustalenia studium uwarunkowa</w:t>
      </w:r>
      <w:r w:rsidRPr="009E2570">
        <w:rPr>
          <w:rFonts w:ascii="Times New Roman" w:eastAsia="TimesNewRoman" w:hAnsi="Times New Roman" w:cs="Times New Roman"/>
          <w:color w:val="000000"/>
          <w:kern w:val="1"/>
          <w:sz w:val="24"/>
          <w:szCs w:val="24"/>
          <w:lang w:eastAsia="zh-CN" w:bidi="hi-IN"/>
        </w:rPr>
        <w:t xml:space="preserve">ń </w:t>
      </w:r>
      <w:r w:rsidRPr="009E2570">
        <w:rPr>
          <w:rFonts w:ascii="Times New Roman" w:eastAsia="Times New Roman" w:hAnsi="Times New Roman" w:cs="Times New Roman"/>
          <w:color w:val="000000"/>
          <w:kern w:val="1"/>
          <w:sz w:val="24"/>
          <w:szCs w:val="24"/>
          <w:lang w:eastAsia="zh-CN" w:bidi="hi-IN"/>
        </w:rPr>
        <w:t>i kierunków zagospodarowania przestrzennego gminy Chynów przyj</w:t>
      </w:r>
      <w:r w:rsidRPr="009E2570">
        <w:rPr>
          <w:rFonts w:ascii="Times New Roman" w:eastAsia="TimesNewRoman" w:hAnsi="Times New Roman" w:cs="Times New Roman"/>
          <w:color w:val="000000"/>
          <w:kern w:val="1"/>
          <w:sz w:val="24"/>
          <w:szCs w:val="24"/>
          <w:lang w:eastAsia="zh-CN" w:bidi="hi-IN"/>
        </w:rPr>
        <w:t>ę</w:t>
      </w:r>
      <w:r w:rsidRPr="009E2570">
        <w:rPr>
          <w:rFonts w:ascii="Times New Roman" w:eastAsia="Times New Roman" w:hAnsi="Times New Roman" w:cs="Times New Roman"/>
          <w:color w:val="000000"/>
          <w:kern w:val="1"/>
          <w:sz w:val="24"/>
          <w:szCs w:val="24"/>
          <w:lang w:eastAsia="zh-CN" w:bidi="hi-IN"/>
        </w:rPr>
        <w:t>te Uchwał</w:t>
      </w:r>
      <w:r w:rsidRPr="009E2570">
        <w:rPr>
          <w:rFonts w:ascii="Times New Roman" w:eastAsia="TimesNewRoman" w:hAnsi="Times New Roman" w:cs="Times New Roman"/>
          <w:color w:val="000000"/>
          <w:kern w:val="1"/>
          <w:sz w:val="24"/>
          <w:szCs w:val="24"/>
          <w:lang w:eastAsia="zh-CN" w:bidi="hi-IN"/>
        </w:rPr>
        <w:t xml:space="preserve">ą </w:t>
      </w:r>
      <w:r w:rsidRPr="009E2570">
        <w:rPr>
          <w:rFonts w:ascii="Times New Roman" w:eastAsia="Times New Roman" w:hAnsi="Times New Roman" w:cs="Times New Roman"/>
          <w:color w:val="000000"/>
          <w:kern w:val="1"/>
          <w:sz w:val="24"/>
          <w:szCs w:val="24"/>
          <w:lang w:eastAsia="zh-CN" w:bidi="hi-IN"/>
        </w:rPr>
        <w:t>Nr</w:t>
      </w:r>
      <w:r w:rsidRPr="009E2570">
        <w:rPr>
          <w:rFonts w:ascii="Times New Roman" w:eastAsia="Times New Roman" w:hAnsi="Times New Roman" w:cs="Times New Roman"/>
          <w:i/>
          <w:iCs/>
          <w:color w:val="000000"/>
          <w:kern w:val="1"/>
          <w:sz w:val="24"/>
          <w:szCs w:val="24"/>
          <w:lang w:eastAsia="zh-CN" w:bidi="hi-IN"/>
        </w:rPr>
        <w:t xml:space="preserve"> XIV/75/08</w:t>
      </w:r>
      <w:r w:rsidRPr="009E2570">
        <w:rPr>
          <w:rFonts w:ascii="Times New Roman" w:eastAsia="Times New Roman" w:hAnsi="Times New Roman" w:cs="Times New Roman"/>
          <w:color w:val="000000"/>
          <w:kern w:val="1"/>
          <w:sz w:val="24"/>
          <w:szCs w:val="24"/>
          <w:lang w:eastAsia="zh-CN" w:bidi="hi-IN"/>
        </w:rPr>
        <w:t xml:space="preserve"> Rady Gminy </w:t>
      </w:r>
      <w:r w:rsidRPr="009E2570">
        <w:rPr>
          <w:rFonts w:ascii="Times New Roman" w:eastAsia="Times New Roman" w:hAnsi="Times New Roman" w:cs="Times New Roman"/>
          <w:kern w:val="1"/>
          <w:sz w:val="24"/>
          <w:szCs w:val="24"/>
          <w:lang w:eastAsia="zh-CN" w:bidi="hi-IN"/>
        </w:rPr>
        <w:t>Chynów z dnia 29 stycznia 2008 r. z pó</w:t>
      </w:r>
      <w:r w:rsidRPr="009E2570">
        <w:rPr>
          <w:rFonts w:ascii="Times New Roman" w:eastAsia="TimesNewRoman" w:hAnsi="Times New Roman" w:cs="Times New Roman"/>
          <w:kern w:val="1"/>
          <w:sz w:val="24"/>
          <w:szCs w:val="24"/>
          <w:lang w:eastAsia="zh-CN" w:bidi="hi-IN"/>
        </w:rPr>
        <w:t>ź</w:t>
      </w:r>
      <w:r w:rsidRPr="009E2570">
        <w:rPr>
          <w:rFonts w:ascii="Times New Roman" w:eastAsia="Times New Roman" w:hAnsi="Times New Roman" w:cs="Times New Roman"/>
          <w:kern w:val="1"/>
          <w:sz w:val="24"/>
          <w:szCs w:val="24"/>
          <w:lang w:eastAsia="zh-CN" w:bidi="hi-IN"/>
        </w:rPr>
        <w:t xml:space="preserve">niejszymi zmianami. Zmiany Studium </w:t>
      </w:r>
      <w:r w:rsidRPr="009E2570">
        <w:rPr>
          <w:rFonts w:ascii="Times New Roman" w:eastAsia="Times New Roman" w:hAnsi="Times New Roman" w:cs="Times New Roman"/>
          <w:kern w:val="1"/>
          <w:sz w:val="24"/>
          <w:szCs w:val="24"/>
          <w:lang w:eastAsia="zh-CN" w:bidi="hi-IN"/>
        </w:rPr>
        <w:lastRenderedPageBreak/>
        <w:t>dokonane zostały U</w:t>
      </w:r>
      <w:r w:rsidRPr="009E2570">
        <w:rPr>
          <w:rFonts w:ascii="Times New Roman" w:eastAsia="Times New Roman" w:hAnsi="Times New Roman" w:cs="Times New Roman"/>
          <w:color w:val="000000"/>
          <w:kern w:val="1"/>
          <w:sz w:val="24"/>
          <w:szCs w:val="24"/>
          <w:lang w:eastAsia="zh-CN" w:bidi="hi-IN"/>
        </w:rPr>
        <w:t>chwałą Nr IV/26/11 Rady Gminy Chynów z dnia 29 marca 2011r., Uchwałą nr XIX/139/2013 Rady Gminy Chynów z dnia 19 lutego 2013r. oraz Uchwałą Nr IV/32/2015 Rady Gminy Chynów z dnia 21 kwietnia 2015 r. Zmiany Studium polegały na punktowej zmianie wskazań, dotyczących funkcji terenów, albo pod kątem rozszerzenia możliwości ich zagospodarowania, albo zmiany terenów rolnych pod zabudowę mieszkaniową, tereny infrastruktury oraz innych funkcji służących realizacji zadań własnych gminy. Zmiany te wynikły zarówno ze złożonych wniosków, związanych z zamiarami inwestorów, jak i ze zmianami w polityce przestrzennej gminy.</w:t>
      </w:r>
    </w:p>
    <w:p w:rsidR="00A823FC" w:rsidRPr="009E2570" w:rsidRDefault="00A823FC" w:rsidP="00B97401">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9E2570">
        <w:rPr>
          <w:rFonts w:ascii="Times New Roman" w:eastAsia="Times New Roman" w:hAnsi="Times New Roman" w:cs="Times New Roman"/>
          <w:color w:val="000000"/>
          <w:kern w:val="1"/>
          <w:sz w:val="24"/>
          <w:szCs w:val="24"/>
          <w:lang w:eastAsia="zh-CN" w:bidi="hi-IN"/>
        </w:rPr>
        <w:t>Na obszarze Gminy Chynów obowi</w:t>
      </w:r>
      <w:r w:rsidRPr="009E2570">
        <w:rPr>
          <w:rFonts w:ascii="Times New Roman" w:eastAsia="TimesNewRoman" w:hAnsi="Times New Roman" w:cs="Times New Roman"/>
          <w:color w:val="000000"/>
          <w:kern w:val="1"/>
          <w:sz w:val="24"/>
          <w:szCs w:val="24"/>
          <w:lang w:eastAsia="zh-CN" w:bidi="hi-IN"/>
        </w:rPr>
        <w:t>ą</w:t>
      </w:r>
      <w:r w:rsidRPr="009E2570">
        <w:rPr>
          <w:rFonts w:ascii="Times New Roman" w:eastAsia="Times New Roman" w:hAnsi="Times New Roman" w:cs="Times New Roman"/>
          <w:color w:val="000000"/>
          <w:kern w:val="1"/>
          <w:sz w:val="24"/>
          <w:szCs w:val="24"/>
          <w:lang w:eastAsia="zh-CN" w:bidi="hi-IN"/>
        </w:rPr>
        <w:t>zuj</w:t>
      </w:r>
      <w:r w:rsidRPr="009E2570">
        <w:rPr>
          <w:rFonts w:ascii="Times New Roman" w:eastAsia="TimesNewRoman" w:hAnsi="Times New Roman" w:cs="Times New Roman"/>
          <w:color w:val="000000"/>
          <w:kern w:val="1"/>
          <w:sz w:val="24"/>
          <w:szCs w:val="24"/>
          <w:lang w:eastAsia="zh-CN" w:bidi="hi-IN"/>
        </w:rPr>
        <w:t xml:space="preserve">ą </w:t>
      </w:r>
      <w:r w:rsidRPr="009E2570">
        <w:rPr>
          <w:rFonts w:ascii="Times New Roman" w:eastAsia="Times New Roman" w:hAnsi="Times New Roman" w:cs="Times New Roman"/>
          <w:color w:val="000000"/>
          <w:kern w:val="1"/>
          <w:sz w:val="24"/>
          <w:szCs w:val="24"/>
          <w:lang w:eastAsia="zh-CN" w:bidi="hi-IN"/>
        </w:rPr>
        <w:t xml:space="preserve">ustalenia 26 miejscowych planów zagospodarowania przestrzennego. </w:t>
      </w:r>
      <w:r w:rsidRPr="009E2570">
        <w:rPr>
          <w:rFonts w:ascii="Times New Roman" w:eastAsia="SimSun" w:hAnsi="Times New Roman" w:cs="Times New Roman"/>
          <w:kern w:val="1"/>
          <w:sz w:val="24"/>
          <w:szCs w:val="24"/>
          <w:lang w:eastAsia="zh-CN" w:bidi="hi-IN"/>
        </w:rPr>
        <w:t>Obowiązujące miejscowe plany uchwalone po 29 stycznia 2008r. są zgodne z </w:t>
      </w:r>
      <w:r w:rsidRPr="009E2570">
        <w:rPr>
          <w:rFonts w:ascii="Times New Roman" w:eastAsia="Times New Roman" w:hAnsi="Times New Roman" w:cs="Times New Roman"/>
          <w:color w:val="000000"/>
          <w:kern w:val="1"/>
          <w:sz w:val="24"/>
          <w:szCs w:val="24"/>
          <w:lang w:eastAsia="zh-CN" w:bidi="hi-IN"/>
        </w:rPr>
        <w:t>obowiązującym Studium w zakresie przeznaczenia terenów. Ponadto, miejscowe plany są aktualne, wymagają zmian w zależności od składanych wniosków.</w:t>
      </w:r>
    </w:p>
    <w:p w:rsidR="00A823FC" w:rsidRPr="009E2570" w:rsidRDefault="00A823FC" w:rsidP="00B97401">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9E2570">
        <w:rPr>
          <w:rFonts w:ascii="Times New Roman" w:eastAsia="Times New Roman" w:hAnsi="Times New Roman" w:cs="Times New Roman"/>
          <w:color w:val="000000"/>
          <w:kern w:val="1"/>
          <w:sz w:val="24"/>
          <w:szCs w:val="24"/>
          <w:lang w:eastAsia="zh-CN" w:bidi="hi-IN"/>
        </w:rPr>
        <w:t xml:space="preserve">Analizując wydane decyzje o warunkach zabudowy zauważyć można, że ilość wydanych decyzji w poszczególnych miejscowościach nie przekłada się wprost na zmiany w zagospodarowaniu. Obserwuje się lokalnie duże zainteresowanie uzyskiwaniem warunków zabudowy zwłaszcza w obszarach, gdzie brak jest planów miejscowych zagospodarowania przestrzennego. W wielu przypadkach decyzje o warunkach zabudowy służą do dokonania parcelacji i ich obrocie na rynku nieruchomości. Porównując przestrzenne rozmieszczenie zarówno wydanych decyzji o warunkach zabudowy i decyzji o pozwoleniu na budowę, stwierdzić można, że zaledwie połowa inwestycji, które uzyskały decyzję o warunkach zabudowy jest kontynuowana i uzyskuje w dalszej kolejności pozwolenie na budowę. </w:t>
      </w:r>
    </w:p>
    <w:p w:rsidR="00A823FC" w:rsidRPr="009E2570" w:rsidRDefault="00A823FC" w:rsidP="00B97401">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9E2570">
        <w:rPr>
          <w:rFonts w:ascii="Times New Roman" w:eastAsia="Times New Roman" w:hAnsi="Times New Roman" w:cs="Times New Roman"/>
          <w:color w:val="000000"/>
          <w:kern w:val="1"/>
          <w:sz w:val="24"/>
          <w:szCs w:val="24"/>
          <w:lang w:eastAsia="zh-CN" w:bidi="hi-IN"/>
        </w:rPr>
        <w:t>Warto zwrócić uwagę, iż większość decyzji o pozwoleniu na budowę wydano dla obszarów, które posiadają obowiązujące miejscowe plany zagospodarowania przestrzennego. Należą do nich m.in. miejscowości Sułkowice, Budy Sułkowskie, Chynów, Wola Chynowska, Grobice Nowe, Wola Pieczyska, Barcice Drwalewskie, Widok czy Edwardów. Wśród obszarów nie posiadających obowiązujących planów miejscowych najwięcej decyzji o pozwoleniu na budowę dotyczących budowy nowych budynków wydano w miejscowościach Rososzka, Piekut, Marianów i Żyrów. Obserwuje się tendencję, iż pozwolenia na budowę w tych miejscowościach bez obowiązujących planów miejscowych lokalizują się wzdłuż głównych ciągów komunikacyjnych.</w:t>
      </w:r>
    </w:p>
    <w:p w:rsidR="00A823FC" w:rsidRPr="009E2570" w:rsidRDefault="00A823FC" w:rsidP="00B97401">
      <w:pPr>
        <w:spacing w:after="0" w:line="276" w:lineRule="auto"/>
        <w:ind w:firstLine="708"/>
        <w:jc w:val="both"/>
        <w:rPr>
          <w:rFonts w:ascii="Times New Roman" w:eastAsia="Times New Roman" w:hAnsi="Times New Roman" w:cs="Times New Roman"/>
          <w:color w:val="000000"/>
          <w:kern w:val="1"/>
          <w:sz w:val="24"/>
          <w:szCs w:val="24"/>
          <w:lang w:eastAsia="zh-CN" w:bidi="hi-IN"/>
        </w:rPr>
      </w:pPr>
      <w:r w:rsidRPr="009E2570">
        <w:rPr>
          <w:rFonts w:ascii="Times New Roman" w:eastAsia="Times New Roman" w:hAnsi="Times New Roman" w:cs="Times New Roman"/>
          <w:color w:val="000000"/>
          <w:kern w:val="1"/>
          <w:sz w:val="24"/>
          <w:szCs w:val="24"/>
          <w:lang w:eastAsia="zh-CN" w:bidi="hi-IN"/>
        </w:rPr>
        <w:t>Większość decyzji o pozwoleniu na budow</w:t>
      </w:r>
      <w:r w:rsidRPr="009E2570">
        <w:rPr>
          <w:rFonts w:ascii="Times New Roman" w:eastAsia="TimesNewRoman" w:hAnsi="Times New Roman" w:cs="Times New Roman"/>
          <w:color w:val="000000"/>
          <w:kern w:val="1"/>
          <w:sz w:val="24"/>
          <w:szCs w:val="24"/>
          <w:lang w:eastAsia="zh-CN" w:bidi="hi-IN"/>
        </w:rPr>
        <w:t>ę</w:t>
      </w:r>
      <w:r w:rsidRPr="009E2570">
        <w:rPr>
          <w:rFonts w:ascii="Times New Roman" w:eastAsia="Times New Roman" w:hAnsi="Times New Roman" w:cs="Times New Roman"/>
          <w:color w:val="000000"/>
          <w:kern w:val="1"/>
          <w:sz w:val="24"/>
          <w:szCs w:val="24"/>
          <w:lang w:eastAsia="zh-CN" w:bidi="hi-IN"/>
        </w:rPr>
        <w:t xml:space="preserve"> wydano dla budowy budynków mieszkalnych jednorodzinnych. Z analizy wydanych decyzji o pozwoleniu na budow</w:t>
      </w:r>
      <w:r w:rsidRPr="009E2570">
        <w:rPr>
          <w:rFonts w:ascii="Times New Roman" w:eastAsia="TimesNewRoman" w:hAnsi="Times New Roman" w:cs="Times New Roman"/>
          <w:color w:val="000000"/>
          <w:kern w:val="1"/>
          <w:sz w:val="24"/>
          <w:szCs w:val="24"/>
          <w:lang w:eastAsia="zh-CN" w:bidi="hi-IN"/>
        </w:rPr>
        <w:t xml:space="preserve">ę </w:t>
      </w:r>
      <w:r w:rsidRPr="009E2570">
        <w:rPr>
          <w:rFonts w:ascii="Times New Roman" w:eastAsia="Times New Roman" w:hAnsi="Times New Roman" w:cs="Times New Roman"/>
          <w:color w:val="000000"/>
          <w:kern w:val="1"/>
          <w:sz w:val="24"/>
          <w:szCs w:val="24"/>
          <w:lang w:eastAsia="zh-CN" w:bidi="hi-IN"/>
        </w:rPr>
        <w:t>wynika, i</w:t>
      </w:r>
      <w:r w:rsidRPr="009E2570">
        <w:rPr>
          <w:rFonts w:ascii="Times New Roman" w:eastAsia="TimesNewRoman" w:hAnsi="Times New Roman" w:cs="Times New Roman"/>
          <w:color w:val="000000"/>
          <w:kern w:val="1"/>
          <w:sz w:val="24"/>
          <w:szCs w:val="24"/>
          <w:lang w:eastAsia="zh-CN" w:bidi="hi-IN"/>
        </w:rPr>
        <w:t xml:space="preserve">ż </w:t>
      </w:r>
      <w:r w:rsidRPr="009E2570">
        <w:rPr>
          <w:rFonts w:ascii="Times New Roman" w:eastAsia="Times New Roman" w:hAnsi="Times New Roman" w:cs="Times New Roman"/>
          <w:color w:val="000000"/>
          <w:kern w:val="1"/>
          <w:sz w:val="24"/>
          <w:szCs w:val="24"/>
          <w:lang w:eastAsia="zh-CN" w:bidi="hi-IN"/>
        </w:rPr>
        <w:t>najatrakcyjniejsze tereny dla zabudowy mieszkaniowej jednorodzinnej to fragmenty wsi Sułkowice, Budy Sułkowskie, Chynów, Wola Chynowska, Grobice Nowe, Wola Pieczyska i Barcice Drwalewskie</w:t>
      </w:r>
      <w:r w:rsidRPr="009E2570">
        <w:rPr>
          <w:rFonts w:ascii="Times New Roman" w:eastAsia="Times New Roman" w:hAnsi="Times New Roman" w:cs="Times New Roman"/>
          <w:color w:val="800000"/>
          <w:kern w:val="1"/>
          <w:sz w:val="24"/>
          <w:szCs w:val="24"/>
          <w:lang w:eastAsia="zh-CN" w:bidi="hi-IN"/>
        </w:rPr>
        <w:t>.</w:t>
      </w:r>
    </w:p>
    <w:p w:rsidR="00A823FC" w:rsidRPr="009E2570" w:rsidRDefault="00A823FC" w:rsidP="00B97401">
      <w:pPr>
        <w:spacing w:line="276" w:lineRule="auto"/>
        <w:jc w:val="both"/>
        <w:rPr>
          <w:rFonts w:ascii="Times New Roman" w:hAnsi="Times New Roman" w:cs="Times New Roman"/>
          <w:color w:val="000000"/>
          <w:sz w:val="24"/>
          <w:szCs w:val="24"/>
        </w:rPr>
      </w:pPr>
    </w:p>
    <w:p w:rsidR="00564379" w:rsidRPr="005060A9" w:rsidRDefault="003240B4" w:rsidP="00CE38EB">
      <w:pPr>
        <w:pStyle w:val="Akapitzlist"/>
        <w:numPr>
          <w:ilvl w:val="0"/>
          <w:numId w:val="2"/>
        </w:numPr>
        <w:spacing w:line="276" w:lineRule="auto"/>
        <w:jc w:val="both"/>
        <w:rPr>
          <w:rFonts w:ascii="Times New Roman" w:hAnsi="Times New Roman" w:cs="Times New Roman"/>
          <w:b/>
          <w:color w:val="000000"/>
          <w:sz w:val="24"/>
          <w:szCs w:val="24"/>
        </w:rPr>
      </w:pPr>
      <w:r w:rsidRPr="005060A9">
        <w:rPr>
          <w:rFonts w:ascii="Times New Roman" w:hAnsi="Times New Roman" w:cs="Times New Roman"/>
          <w:b/>
          <w:color w:val="000000"/>
          <w:sz w:val="24"/>
          <w:szCs w:val="24"/>
        </w:rPr>
        <w:t>ŚRODOWISKO</w:t>
      </w:r>
    </w:p>
    <w:p w:rsidR="00FE6DD9" w:rsidRPr="00310009" w:rsidRDefault="00FE6DD9" w:rsidP="00FE6DD9">
      <w:pPr>
        <w:pStyle w:val="Akapitzlist"/>
        <w:spacing w:after="0" w:line="240" w:lineRule="auto"/>
        <w:ind w:left="1211"/>
        <w:rPr>
          <w:rFonts w:ascii="Times New Roman" w:eastAsia="Times New Roman" w:hAnsi="Times New Roman" w:cs="Times New Roman"/>
          <w:b/>
          <w:sz w:val="24"/>
          <w:szCs w:val="24"/>
          <w:lang w:eastAsia="pl-PL"/>
        </w:rPr>
      </w:pP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W 2018 r. prowadzono szereg działań mających na celu poprawę jakości środowiska wskazanych w Programie ochrony środowiska i Planie Gospodarki Niskoemisyjnej dla Gminy Chynów.</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 Gospodarka wodno-ściekowa:</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W drugim kwartale 2018 r. ruszyły prace związane z zadaniem „Modernizacja i rozbudowa oczyszczalni ścieków w Sułkowicach wraz z zagospodarowaniem komunalnych osadów ściekowych”. Inwestycja zapewni poprawę jakości ścieków wprowadzanych do rzeki Czarnej, zwiększy przepustowość oczyszczalni i wprowadzi innowacyjną gospodarkę osadami ściekowymi (produktem przeróbki osadów będzie granulat stosowany jako ulepszacz gleby).</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lastRenderedPageBreak/>
        <w:t xml:space="preserve">Inwestycja została wpisana do Krajowego Programu Oczyszczania Ścieków Komunalnych, a Gmina Chynów uzyskała dofinansowanie na jej realizację ze środków UE w ramach programu </w:t>
      </w:r>
      <w:proofErr w:type="spellStart"/>
      <w:r w:rsidRPr="0032400C">
        <w:rPr>
          <w:rFonts w:ascii="Times New Roman" w:hAnsi="Times New Roman" w:cs="Times New Roman"/>
          <w:sz w:val="24"/>
          <w:szCs w:val="24"/>
        </w:rPr>
        <w:t>POIiŚ</w:t>
      </w:r>
      <w:proofErr w:type="spellEnd"/>
      <w:r w:rsidRPr="0032400C">
        <w:rPr>
          <w:rFonts w:ascii="Times New Roman" w:hAnsi="Times New Roman" w:cs="Times New Roman"/>
          <w:sz w:val="24"/>
          <w:szCs w:val="24"/>
        </w:rPr>
        <w:t>.</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 xml:space="preserve">Zakończono inwestycję: Budowa kanalizacji sanitarnej grawitacyjno-tłocznej wraz z przepompownią na terenie osiedla Drwalew PGR. Wszystkie budynki z osiedla zostały podłączone do nowej sieci. Zadanie dofinansowane z </w:t>
      </w:r>
      <w:proofErr w:type="spellStart"/>
      <w:r w:rsidRPr="0032400C">
        <w:rPr>
          <w:rFonts w:ascii="Times New Roman" w:hAnsi="Times New Roman" w:cs="Times New Roman"/>
          <w:sz w:val="24"/>
          <w:szCs w:val="24"/>
        </w:rPr>
        <w:t>WFOŚiGW</w:t>
      </w:r>
      <w:proofErr w:type="spellEnd"/>
      <w:r w:rsidRPr="0032400C">
        <w:rPr>
          <w:rFonts w:ascii="Times New Roman" w:hAnsi="Times New Roman" w:cs="Times New Roman"/>
          <w:sz w:val="24"/>
          <w:szCs w:val="24"/>
        </w:rPr>
        <w:t xml:space="preserve"> w Warszawie.</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Obecnie trwają prace nad projektami dalszej rozbudowy sieci kanalizacyjnej i wodociągowej. Gmina ubiega się także po raz kolejny o dofinansowanie na budowę przydomowych oczyszczalni ścieków w indywidualnych gospodarstwach domowych.</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ab/>
        <w:t>Prowadzone są kontrole sposobu zbierania i usuwania nieczystości ciekłych z nieruchomości nie podłączonych do systemu kanalizacji sanitarnej.</w:t>
      </w:r>
    </w:p>
    <w:p w:rsidR="00FE6DD9" w:rsidRPr="0032400C" w:rsidRDefault="00FE6DD9" w:rsidP="00FE6DD9">
      <w:pPr>
        <w:spacing w:after="0"/>
        <w:jc w:val="both"/>
        <w:rPr>
          <w:rFonts w:ascii="Times New Roman" w:hAnsi="Times New Roman" w:cs="Times New Roman"/>
          <w:sz w:val="24"/>
          <w:szCs w:val="24"/>
        </w:rPr>
      </w:pP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 xml:space="preserve">- </w:t>
      </w:r>
      <w:r w:rsidRPr="0032400C">
        <w:rPr>
          <w:rFonts w:ascii="Times New Roman" w:hAnsi="Times New Roman" w:cs="Times New Roman"/>
          <w:b/>
          <w:sz w:val="24"/>
          <w:szCs w:val="24"/>
        </w:rPr>
        <w:t>Poprawa jakości powietrza:</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Rozpoczęto kompleksową termomodernizację Zespołu Szkolno-Przedszkolnego i Gimnazjum w Chynowie. Inwestycja zakłada m.in. ocieplenie ścian i stropodachów, wymianę opraw oświetleniowych na energooszczędne, remont kotłowni z wymianą kotłów, a także montaż na dachach odnawialnych źródeł energii (panele fotowoltaiczne). Zadanie dofinansowane ze środków UE z programu RPOWM 2014-2020.</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 xml:space="preserve">W 2018 r. Gmina złożyła wniosek o dofinansowanie zadania </w:t>
      </w:r>
      <w:r w:rsidRPr="0032400C">
        <w:rPr>
          <w:rFonts w:ascii="Times New Roman" w:hAnsi="Times New Roman" w:cs="Times New Roman"/>
          <w:b/>
          <w:sz w:val="24"/>
          <w:szCs w:val="24"/>
        </w:rPr>
        <w:t>„</w:t>
      </w:r>
      <w:r w:rsidRPr="0032400C">
        <w:rPr>
          <w:rFonts w:ascii="Times New Roman" w:hAnsi="Times New Roman" w:cs="Times New Roman"/>
          <w:sz w:val="24"/>
          <w:szCs w:val="24"/>
        </w:rPr>
        <w:t>Zmniejszenie zanieczyszczania powietrza poprzez wymianę urządzeń grzewczych oraz montaż odnawialnych źródeł energii na terenie gminy Chynów”. Wniosek przeszedł pomyślnie wszystkie etapy oceny i ostatecznie został zatwierdzony do dofinansowania przez Mazowiecką Jednostkę Wdrażania Programów Unijnych. Wysokość przyznanego dofinansowania z RPOWM 2014-2020 to ok. 1,5 ml zł. W projekcie bierze udział 101 nieruchomości, w których wymienione zostaną urządzenia grzewcze, a w ponad 40 z nich zamontowane zostaną także odnawialne źródła energii.</w:t>
      </w:r>
    </w:p>
    <w:p w:rsidR="00FE6DD9" w:rsidRPr="0032400C" w:rsidRDefault="00FE6DD9" w:rsidP="00FE6DD9">
      <w:pPr>
        <w:spacing w:after="0"/>
        <w:jc w:val="both"/>
        <w:rPr>
          <w:rFonts w:ascii="Times New Roman" w:hAnsi="Times New Roman" w:cs="Times New Roman"/>
          <w:sz w:val="24"/>
          <w:szCs w:val="24"/>
        </w:rPr>
      </w:pPr>
    </w:p>
    <w:p w:rsidR="00FE6DD9" w:rsidRPr="0032400C" w:rsidRDefault="00FE6DD9" w:rsidP="00FE6DD9">
      <w:pPr>
        <w:spacing w:after="0"/>
        <w:jc w:val="both"/>
        <w:rPr>
          <w:rFonts w:ascii="Times New Roman" w:hAnsi="Times New Roman" w:cs="Times New Roman"/>
          <w:sz w:val="24"/>
          <w:szCs w:val="24"/>
        </w:rPr>
      </w:pPr>
    </w:p>
    <w:p w:rsidR="00FE6DD9" w:rsidRDefault="00FE6DD9" w:rsidP="00FE6DD9">
      <w:pPr>
        <w:spacing w:after="0"/>
        <w:jc w:val="both"/>
        <w:rPr>
          <w:rFonts w:ascii="Times New Roman" w:hAnsi="Times New Roman" w:cs="Times New Roman"/>
          <w:sz w:val="24"/>
          <w:szCs w:val="24"/>
        </w:rPr>
      </w:pPr>
    </w:p>
    <w:p w:rsidR="00FE6DD9" w:rsidRPr="0032400C" w:rsidRDefault="00FE6DD9" w:rsidP="00FE6DD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32400C">
        <w:rPr>
          <w:rFonts w:ascii="Times New Roman" w:hAnsi="Times New Roman" w:cs="Times New Roman"/>
          <w:b/>
          <w:sz w:val="24"/>
          <w:szCs w:val="24"/>
        </w:rPr>
        <w:t>Gospodarka odpadami:</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 xml:space="preserve">Gospodarkę odpadami komunalnymi na terenie gminy Chynów prowadzi powołany w tym celu Związek Międzygminny pod nazwą Natura w Grójcu. Przeprowadzony pod koniec 2018 r. przetarg na odbiór i zagospodarowanie odpadów komunalnych spowodował znaczną podwyżkę cen opłat dla mieszkańców. Dotychczasowe stawki: 10 zł od osoby (przy segregacji odpadów) i 15 zł od osoby (odpady niesegregowane) wynoszą obecnie odpowiednio 21 zł  i 32 zł od osoby. Konieczność podwyżki stawek wynikała m.in. ze wzrostu cen opłat na składowiskach oraz systematycznie zwiększającej się ilości odpadów wytwarzanych przez mieszkańców. </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Dostosowując zasady segregacji odpadów do wytycznych krajowych wprowadzono nową frakcję odpadów zbieraną selektywnie: papier – worek w kolorze niebieskim.</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t xml:space="preserve">W działającym na terenie gminy Punkcie Selektywnej Zbiórki Odpadów Komunalnych w 2018 r. zebrano prawie 200 Mg odpadów. </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ab/>
        <w:t>Jak co roku przeprowadzono wiosenną akcję sprzątania gminy. Sprzątano pobocza dróg, rowy przydrożne, lasy. W akcji brali udział uczniowie 9 szkół. Zebrano ok. 10 Mg odpadów.</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ab/>
        <w:t>Przy dofinansowaniu z Wojewódzkiego Funduszu Ochrony Środowiska przeprowadzono zadanie pn. „Odbiór transport i utylizacja wyrobów zawierających azbest z terenu gminy Chynów w 2018 r.”. Odebrano eternit z 73 nieruchomości o łącznej masie 316 Mg. Koszt całego zadania wyniósł: 67 911 zł.</w:t>
      </w:r>
    </w:p>
    <w:p w:rsidR="00FE6DD9" w:rsidRPr="0032400C" w:rsidRDefault="00FE6DD9" w:rsidP="00FE6DD9">
      <w:pPr>
        <w:spacing w:after="0"/>
        <w:jc w:val="both"/>
        <w:rPr>
          <w:rFonts w:ascii="Times New Roman" w:hAnsi="Times New Roman" w:cs="Times New Roman"/>
          <w:sz w:val="24"/>
          <w:szCs w:val="24"/>
        </w:rPr>
      </w:pP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 xml:space="preserve">- </w:t>
      </w:r>
      <w:r w:rsidRPr="0032400C">
        <w:rPr>
          <w:rFonts w:ascii="Times New Roman" w:hAnsi="Times New Roman" w:cs="Times New Roman"/>
          <w:b/>
          <w:sz w:val="24"/>
          <w:szCs w:val="24"/>
        </w:rPr>
        <w:t>Melioracje wodne</w:t>
      </w:r>
      <w:r w:rsidRPr="0032400C">
        <w:rPr>
          <w:rFonts w:ascii="Times New Roman" w:hAnsi="Times New Roman" w:cs="Times New Roman"/>
          <w:sz w:val="24"/>
          <w:szCs w:val="24"/>
        </w:rPr>
        <w:t>:</w:t>
      </w:r>
    </w:p>
    <w:p w:rsidR="00FE6DD9" w:rsidRPr="0032400C" w:rsidRDefault="00FE6DD9" w:rsidP="00FE6DD9">
      <w:pPr>
        <w:spacing w:after="0"/>
        <w:ind w:firstLine="708"/>
        <w:jc w:val="both"/>
        <w:rPr>
          <w:rFonts w:ascii="Times New Roman" w:hAnsi="Times New Roman" w:cs="Times New Roman"/>
          <w:sz w:val="24"/>
          <w:szCs w:val="24"/>
        </w:rPr>
      </w:pPr>
      <w:r w:rsidRPr="0032400C">
        <w:rPr>
          <w:rFonts w:ascii="Times New Roman" w:hAnsi="Times New Roman" w:cs="Times New Roman"/>
          <w:sz w:val="24"/>
          <w:szCs w:val="24"/>
        </w:rPr>
        <w:lastRenderedPageBreak/>
        <w:t>Przeprowadzono szereg działań w celu likwidacji podtopień oraz poprawy odprowadzania wód opadowych przy drogach publicznych (m.in. odmulanie rowów, naprawa przepustów, zabudowa rowów) za łączn</w:t>
      </w:r>
      <w:r>
        <w:rPr>
          <w:rFonts w:ascii="Times New Roman" w:hAnsi="Times New Roman" w:cs="Times New Roman"/>
          <w:sz w:val="24"/>
          <w:szCs w:val="24"/>
        </w:rPr>
        <w:t>ą</w:t>
      </w:r>
      <w:r w:rsidRPr="0032400C">
        <w:rPr>
          <w:rFonts w:ascii="Times New Roman" w:hAnsi="Times New Roman" w:cs="Times New Roman"/>
          <w:sz w:val="24"/>
          <w:szCs w:val="24"/>
        </w:rPr>
        <w:t xml:space="preserve"> kwotę ok. 150 tyś. zł.</w:t>
      </w:r>
    </w:p>
    <w:p w:rsidR="00FE6DD9" w:rsidRPr="0032400C" w:rsidRDefault="00FE6DD9" w:rsidP="00FE6DD9">
      <w:pPr>
        <w:spacing w:after="0"/>
        <w:jc w:val="both"/>
        <w:rPr>
          <w:rFonts w:ascii="Times New Roman" w:hAnsi="Times New Roman" w:cs="Times New Roman"/>
          <w:sz w:val="24"/>
          <w:szCs w:val="24"/>
        </w:rPr>
      </w:pPr>
      <w:r w:rsidRPr="0032400C">
        <w:rPr>
          <w:rFonts w:ascii="Times New Roman" w:hAnsi="Times New Roman" w:cs="Times New Roman"/>
          <w:sz w:val="24"/>
          <w:szCs w:val="24"/>
        </w:rPr>
        <w:tab/>
        <w:t>W ramach ochrony przeciwpowodziowej, w porozumieniu z Wodami Polskimi, przy dofinansowaniu uzyskanym ze Stowarzyszenia Gmin i Powiatów Zlewni rzeki Jeziorki przeprowadzono gruntowną konserwacją rzeki Czarnej – odcinek ponad 6 km, od Bud Sułkowskich do Edwardowa. Koszt zadania 55 tyś zł., dofinansowanie 50 tyś zł.</w:t>
      </w:r>
    </w:p>
    <w:p w:rsidR="00FE6DD9" w:rsidRPr="0032400C" w:rsidRDefault="00FE6DD9" w:rsidP="00FE6DD9">
      <w:pPr>
        <w:spacing w:after="0"/>
        <w:jc w:val="both"/>
        <w:rPr>
          <w:rFonts w:ascii="Times New Roman" w:hAnsi="Times New Roman" w:cs="Times New Roman"/>
          <w:sz w:val="24"/>
          <w:szCs w:val="24"/>
        </w:rPr>
      </w:pPr>
    </w:p>
    <w:p w:rsidR="00FE6DD9" w:rsidRPr="0032400C" w:rsidRDefault="00FE6DD9" w:rsidP="00FE6DD9">
      <w:pPr>
        <w:spacing w:after="60"/>
        <w:jc w:val="both"/>
        <w:rPr>
          <w:rFonts w:ascii="Times New Roman" w:hAnsi="Times New Roman" w:cs="Times New Roman"/>
          <w:sz w:val="24"/>
          <w:szCs w:val="24"/>
        </w:rPr>
      </w:pPr>
      <w:r w:rsidRPr="0032400C">
        <w:rPr>
          <w:rFonts w:ascii="Times New Roman" w:hAnsi="Times New Roman" w:cs="Times New Roman"/>
          <w:sz w:val="24"/>
          <w:szCs w:val="24"/>
        </w:rPr>
        <w:t>- Zgodnie z ustawą Prawo energetyczne przygotowany został projekt „Założeń do planu zaopatrzenia w ciepło, energię elektryczną  i paliwa gazowe dla Gminy Chynów na lata 2019-2034”. Dokument został uchwalony przez Radę Gminy Chynów w dniu 16.04.2019 r.</w:t>
      </w:r>
    </w:p>
    <w:p w:rsidR="00FE6DD9" w:rsidRPr="0032400C" w:rsidRDefault="00FE6DD9" w:rsidP="00FE6DD9">
      <w:pPr>
        <w:pStyle w:val="Akapitzlist"/>
        <w:spacing w:line="276" w:lineRule="auto"/>
        <w:jc w:val="both"/>
        <w:rPr>
          <w:rFonts w:ascii="Times New Roman" w:hAnsi="Times New Roman" w:cs="Times New Roman"/>
          <w:color w:val="000000"/>
          <w:sz w:val="24"/>
          <w:szCs w:val="24"/>
        </w:rPr>
      </w:pPr>
    </w:p>
    <w:p w:rsidR="00FE6DD9" w:rsidRPr="00FE6DD9" w:rsidRDefault="00564379" w:rsidP="00FE6DD9">
      <w:pPr>
        <w:pStyle w:val="Akapitzlist"/>
        <w:numPr>
          <w:ilvl w:val="0"/>
          <w:numId w:val="2"/>
        </w:numPr>
        <w:spacing w:line="276" w:lineRule="auto"/>
        <w:jc w:val="both"/>
        <w:rPr>
          <w:rFonts w:ascii="Times New Roman" w:hAnsi="Times New Roman" w:cs="Times New Roman"/>
          <w:b/>
          <w:color w:val="000000"/>
          <w:sz w:val="24"/>
          <w:szCs w:val="24"/>
        </w:rPr>
      </w:pPr>
      <w:r w:rsidRPr="005060A9">
        <w:rPr>
          <w:rFonts w:ascii="Times New Roman" w:hAnsi="Times New Roman" w:cs="Times New Roman"/>
          <w:b/>
          <w:color w:val="000000"/>
          <w:sz w:val="24"/>
          <w:szCs w:val="24"/>
        </w:rPr>
        <w:t>OŚWIATA, KULTURA</w:t>
      </w:r>
    </w:p>
    <w:p w:rsidR="00FE6DD9" w:rsidRDefault="00FE6DD9" w:rsidP="00FE6DD9">
      <w:pPr>
        <w:pStyle w:val="Akapitzlist"/>
        <w:spacing w:line="276" w:lineRule="auto"/>
        <w:ind w:left="786"/>
        <w:jc w:val="both"/>
        <w:rPr>
          <w:rFonts w:ascii="Times New Roman" w:hAnsi="Times New Roman" w:cs="Times New Roman"/>
          <w:b/>
          <w:color w:val="000000"/>
          <w:sz w:val="24"/>
          <w:szCs w:val="24"/>
        </w:rPr>
      </w:pPr>
    </w:p>
    <w:p w:rsidR="00FE6DD9" w:rsidRPr="005060A9" w:rsidRDefault="00FE6DD9" w:rsidP="00FE6DD9">
      <w:pPr>
        <w:pStyle w:val="Akapitzlist"/>
        <w:spacing w:line="276" w:lineRule="auto"/>
        <w:ind w:left="786"/>
        <w:jc w:val="both"/>
        <w:rPr>
          <w:rFonts w:ascii="Times New Roman" w:hAnsi="Times New Roman" w:cs="Times New Roman"/>
          <w:b/>
          <w:color w:val="000000"/>
          <w:sz w:val="24"/>
          <w:szCs w:val="24"/>
        </w:rPr>
      </w:pPr>
      <w:r>
        <w:rPr>
          <w:rFonts w:ascii="Times New Roman" w:hAnsi="Times New Roman" w:cs="Times New Roman"/>
          <w:b/>
          <w:color w:val="000000"/>
          <w:sz w:val="24"/>
          <w:szCs w:val="24"/>
        </w:rPr>
        <w:t>Oświata</w:t>
      </w:r>
    </w:p>
    <w:p w:rsidR="00396914" w:rsidRPr="009E2570" w:rsidRDefault="00396914" w:rsidP="00B97401">
      <w:pPr>
        <w:pStyle w:val="Bezodstpw"/>
        <w:spacing w:line="276" w:lineRule="auto"/>
        <w:ind w:firstLine="708"/>
        <w:jc w:val="both"/>
        <w:rPr>
          <w:rFonts w:ascii="Times New Roman" w:hAnsi="Times New Roman" w:cs="Times New Roman"/>
          <w:sz w:val="24"/>
          <w:szCs w:val="24"/>
        </w:rPr>
      </w:pPr>
      <w:r w:rsidRPr="009E2570">
        <w:rPr>
          <w:rFonts w:ascii="Times New Roman" w:hAnsi="Times New Roman" w:cs="Times New Roman"/>
          <w:sz w:val="24"/>
          <w:szCs w:val="24"/>
        </w:rPr>
        <w:t>Gmina Chynów jest organem prowadzącym dla 7 szkół podstawowych i Zespołu Szkolno-Przedszkolnego, w którego skład wchodzi szkoła podstawowa i przedszkole. Przy każdej szkole podstawowej funkcjonują oddziały przedszkolne, a w dwóch szkołach prowadzone są oddziały gimnazjalne.</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Sieć szkół przedstawia się następująco:</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 Publiczna Szkoła Podstawowa im. Kawalerów Orderu Uśmiechu w Budziszynku,</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 Publiczna Szkoła Podstawowa im. Polskich Patriotów w Drwalewie z oddziałami gimnazjalnymi,</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 Publiczna Szkoła Podstawowa im. Jana Pawła II w Machcinie,</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 Publiczna Szkoła Podstawowa im. Marii Konopnickiej w Pieczyskach,</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 Publiczna Szkoła Podstawowa im. Jana Brzechwy w Sułkowicach,</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 Publiczna Szkoła Podstawowa im. ks. Tadeusza Stokowskiego w Watraszewie,</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 Publiczna Szkoła Podstawowa im. Poetów Polskich w Zalesiu,</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 Zespół Szkolno-Przedszkolny w Chynowie, w którego skład wchodzi:</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1) Publiczna Szkoła Podstawowa im. Kornela Makuszyńskiego w Chynowie z oddziałami gimnazjalnymi,</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2) Przedszkole Publiczne.</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Stan organizacji szkół podstawowych z oddziałami gimnazjalnymi </w:t>
      </w:r>
      <w:r w:rsidRPr="009E2570">
        <w:rPr>
          <w:rFonts w:ascii="Times New Roman" w:hAnsi="Times New Roman" w:cs="Times New Roman"/>
          <w:sz w:val="24"/>
          <w:szCs w:val="24"/>
        </w:rPr>
        <w:br/>
        <w:t>wg stanu na dzień 30.09.2018 r.</w:t>
      </w:r>
    </w:p>
    <w:tbl>
      <w:tblPr>
        <w:tblStyle w:val="Tabela-Siatka"/>
        <w:tblW w:w="9640" w:type="dxa"/>
        <w:tblInd w:w="-299" w:type="dxa"/>
        <w:tblLayout w:type="fixed"/>
        <w:tblLook w:val="04A0" w:firstRow="1" w:lastRow="0" w:firstColumn="1" w:lastColumn="0" w:noHBand="0" w:noVBand="1"/>
      </w:tblPr>
      <w:tblGrid>
        <w:gridCol w:w="426"/>
        <w:gridCol w:w="2140"/>
        <w:gridCol w:w="1216"/>
        <w:gridCol w:w="1030"/>
        <w:gridCol w:w="620"/>
        <w:gridCol w:w="620"/>
        <w:gridCol w:w="620"/>
        <w:gridCol w:w="620"/>
        <w:gridCol w:w="620"/>
        <w:gridCol w:w="620"/>
        <w:gridCol w:w="620"/>
        <w:gridCol w:w="488"/>
      </w:tblGrid>
      <w:tr w:rsidR="00396914" w:rsidRPr="009E2570" w:rsidTr="005060A9">
        <w:trPr>
          <w:trHeight w:val="312"/>
        </w:trPr>
        <w:tc>
          <w:tcPr>
            <w:tcW w:w="426" w:type="dxa"/>
            <w:vMerge w:val="restart"/>
            <w:tcBorders>
              <w:top w:val="single" w:sz="18" w:space="0" w:color="auto"/>
              <w:left w:val="single" w:sz="12"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vMerge w:val="restart"/>
            <w:tcBorders>
              <w:top w:val="single" w:sz="18" w:space="0" w:color="auto"/>
              <w:left w:val="single" w:sz="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Wyszczególnienie</w:t>
            </w:r>
          </w:p>
        </w:tc>
        <w:tc>
          <w:tcPr>
            <w:tcW w:w="1216" w:type="dxa"/>
            <w:vMerge w:val="restart"/>
            <w:tcBorders>
              <w:top w:val="single" w:sz="18" w:space="0" w:color="auto"/>
              <w:left w:val="single" w:sz="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oddziałów</w:t>
            </w:r>
          </w:p>
        </w:tc>
        <w:tc>
          <w:tcPr>
            <w:tcW w:w="1030" w:type="dxa"/>
            <w:vMerge w:val="restart"/>
            <w:tcBorders>
              <w:top w:val="single" w:sz="18" w:space="0" w:color="auto"/>
              <w:left w:val="single" w:sz="8" w:space="0" w:color="auto"/>
              <w:right w:val="nil"/>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uczniów</w:t>
            </w:r>
          </w:p>
        </w:tc>
        <w:tc>
          <w:tcPr>
            <w:tcW w:w="4828" w:type="dxa"/>
            <w:gridSpan w:val="8"/>
            <w:tcBorders>
              <w:top w:val="single" w:sz="18" w:space="0" w:color="auto"/>
              <w:left w:val="nil"/>
              <w:bottom w:val="single" w:sz="18" w:space="0" w:color="auto"/>
              <w:right w:val="single" w:sz="12"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 tym:</w:t>
            </w:r>
          </w:p>
        </w:tc>
      </w:tr>
      <w:tr w:rsidR="005060A9" w:rsidRPr="009E2570" w:rsidTr="005060A9">
        <w:trPr>
          <w:trHeight w:val="312"/>
        </w:trPr>
        <w:tc>
          <w:tcPr>
            <w:tcW w:w="426" w:type="dxa"/>
            <w:vMerge/>
            <w:tcBorders>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vMerge/>
            <w:tcBorders>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1216" w:type="dxa"/>
            <w:vMerge/>
            <w:tcBorders>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1030" w:type="dxa"/>
            <w:vMerge/>
            <w:tcBorders>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I</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II</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III</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IV</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V</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VI</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VII</w:t>
            </w:r>
          </w:p>
        </w:tc>
        <w:tc>
          <w:tcPr>
            <w:tcW w:w="488" w:type="dxa"/>
            <w:tcBorders>
              <w:top w:val="single" w:sz="18" w:space="0" w:color="auto"/>
              <w:left w:val="single" w:sz="8" w:space="0" w:color="auto"/>
              <w:bottom w:val="single" w:sz="18" w:space="0" w:color="auto"/>
              <w:right w:val="single" w:sz="12"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VIII</w:t>
            </w:r>
          </w:p>
        </w:tc>
      </w:tr>
      <w:tr w:rsidR="005060A9" w:rsidRPr="009E2570" w:rsidTr="005060A9">
        <w:trPr>
          <w:trHeight w:val="566"/>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PSP im. Kawalerów Orderu Uśmiechu w Budziszynku</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54</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5060A9" w:rsidRPr="009E2570" w:rsidTr="005060A9">
        <w:trPr>
          <w:trHeight w:val="462"/>
        </w:trPr>
        <w:tc>
          <w:tcPr>
            <w:tcW w:w="426" w:type="dxa"/>
            <w:vMerge w:val="restart"/>
            <w:tcBorders>
              <w:top w:val="single" w:sz="18" w:space="0" w:color="auto"/>
              <w:left w:val="single" w:sz="12" w:space="0" w:color="auto"/>
              <w:bottom w:val="single" w:sz="12"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w:t>
            </w:r>
          </w:p>
        </w:tc>
        <w:tc>
          <w:tcPr>
            <w:tcW w:w="2140" w:type="dxa"/>
            <w:tcBorders>
              <w:top w:val="single" w:sz="18" w:space="0" w:color="auto"/>
              <w:left w:val="single" w:sz="8" w:space="0" w:color="auto"/>
              <w:bottom w:val="single" w:sz="4"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pPr>
            <w:r w:rsidRPr="009E2570">
              <w:t>PSP im. K. Makuszyńskiego</w:t>
            </w:r>
            <w:r w:rsidRPr="009E2570">
              <w:br/>
              <w:t xml:space="preserve"> w Chynowie, w tym:</w:t>
            </w:r>
          </w:p>
        </w:tc>
        <w:tc>
          <w:tcPr>
            <w:tcW w:w="1216"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21</w:t>
            </w:r>
          </w:p>
        </w:tc>
        <w:tc>
          <w:tcPr>
            <w:tcW w:w="103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344</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29</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102</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38</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34</w:t>
            </w:r>
          </w:p>
        </w:tc>
        <w:tc>
          <w:tcPr>
            <w:tcW w:w="620" w:type="dxa"/>
            <w:tcBorders>
              <w:top w:val="single" w:sz="18"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28</w:t>
            </w:r>
          </w:p>
        </w:tc>
        <w:tc>
          <w:tcPr>
            <w:tcW w:w="488" w:type="dxa"/>
            <w:tcBorders>
              <w:top w:val="single" w:sz="18" w:space="0" w:color="auto"/>
              <w:left w:val="single" w:sz="8" w:space="0" w:color="auto"/>
              <w:bottom w:val="single" w:sz="4"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51</w:t>
            </w:r>
          </w:p>
        </w:tc>
      </w:tr>
      <w:tr w:rsidR="005060A9" w:rsidRPr="009E2570" w:rsidTr="005060A9">
        <w:trPr>
          <w:trHeight w:val="356"/>
        </w:trPr>
        <w:tc>
          <w:tcPr>
            <w:tcW w:w="426" w:type="dxa"/>
            <w:vMerge/>
            <w:tcBorders>
              <w:top w:val="single" w:sz="12" w:space="0" w:color="auto"/>
              <w:left w:val="single" w:sz="12" w:space="0" w:color="auto"/>
              <w:bottom w:val="single" w:sz="12"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tcBorders>
              <w:top w:val="single" w:sz="4" w:space="0" w:color="auto"/>
              <w:left w:val="single" w:sz="8" w:space="0" w:color="auto"/>
              <w:bottom w:val="single" w:sz="4"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rPr>
                <w:i/>
              </w:rPr>
            </w:pPr>
            <w:r w:rsidRPr="009E2570">
              <w:rPr>
                <w:i/>
              </w:rPr>
              <w:t>oddziały szkoły podstawowej</w:t>
            </w:r>
          </w:p>
        </w:tc>
        <w:tc>
          <w:tcPr>
            <w:tcW w:w="1216"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17</w:t>
            </w:r>
          </w:p>
        </w:tc>
        <w:tc>
          <w:tcPr>
            <w:tcW w:w="103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276</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29</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34</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38</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34</w:t>
            </w:r>
          </w:p>
        </w:tc>
        <w:tc>
          <w:tcPr>
            <w:tcW w:w="620" w:type="dxa"/>
            <w:tcBorders>
              <w:top w:val="single" w:sz="4" w:space="0" w:color="auto"/>
              <w:left w:val="single" w:sz="8" w:space="0" w:color="auto"/>
              <w:bottom w:val="single" w:sz="4"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28</w:t>
            </w:r>
          </w:p>
        </w:tc>
        <w:tc>
          <w:tcPr>
            <w:tcW w:w="488" w:type="dxa"/>
            <w:tcBorders>
              <w:top w:val="single" w:sz="4" w:space="0" w:color="auto"/>
              <w:left w:val="single" w:sz="8" w:space="0" w:color="auto"/>
              <w:bottom w:val="single" w:sz="4"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51</w:t>
            </w:r>
          </w:p>
        </w:tc>
      </w:tr>
      <w:tr w:rsidR="005060A9" w:rsidRPr="009E2570" w:rsidTr="005060A9">
        <w:trPr>
          <w:trHeight w:val="398"/>
        </w:trPr>
        <w:tc>
          <w:tcPr>
            <w:tcW w:w="426" w:type="dxa"/>
            <w:vMerge/>
            <w:tcBorders>
              <w:top w:val="single" w:sz="12"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tcBorders>
              <w:top w:val="single" w:sz="4"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rPr>
                <w:i/>
              </w:rPr>
            </w:pPr>
            <w:r w:rsidRPr="009E2570">
              <w:rPr>
                <w:i/>
              </w:rPr>
              <w:t>oddziały gimnazjalne</w:t>
            </w:r>
          </w:p>
        </w:tc>
        <w:tc>
          <w:tcPr>
            <w:tcW w:w="1216"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103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68</w:t>
            </w: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68</w:t>
            </w: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4"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488" w:type="dxa"/>
            <w:tcBorders>
              <w:top w:val="single" w:sz="4"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r>
      <w:tr w:rsidR="005060A9" w:rsidRPr="009E2570" w:rsidTr="005060A9">
        <w:trPr>
          <w:trHeight w:val="412"/>
        </w:trPr>
        <w:tc>
          <w:tcPr>
            <w:tcW w:w="426" w:type="dxa"/>
            <w:vMerge w:val="restart"/>
            <w:tcBorders>
              <w:top w:val="single" w:sz="18" w:space="0" w:color="auto"/>
              <w:left w:val="single" w:sz="12"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w:t>
            </w:r>
          </w:p>
        </w:tc>
        <w:tc>
          <w:tcPr>
            <w:tcW w:w="2140" w:type="dxa"/>
            <w:tcBorders>
              <w:top w:val="single" w:sz="18" w:space="0" w:color="auto"/>
              <w:left w:val="single" w:sz="8" w:space="0" w:color="auto"/>
              <w:bottom w:val="single" w:sz="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pPr>
            <w:r w:rsidRPr="009E2570">
              <w:t>PSP im. Polskich Patriotów w Drwalewie, w tym:</w:t>
            </w:r>
          </w:p>
        </w:tc>
        <w:tc>
          <w:tcPr>
            <w:tcW w:w="1216"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103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168</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21</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14</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28</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p w:rsidR="00396914" w:rsidRPr="009E2570" w:rsidRDefault="00396914" w:rsidP="00B97401">
            <w:pPr>
              <w:spacing w:line="276" w:lineRule="auto"/>
              <w:jc w:val="both"/>
              <w:rPr>
                <w:rFonts w:ascii="Times New Roman" w:hAnsi="Times New Roman" w:cs="Times New Roman"/>
                <w:sz w:val="24"/>
                <w:szCs w:val="24"/>
              </w:rPr>
            </w:pP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18</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15</w:t>
            </w:r>
          </w:p>
        </w:tc>
        <w:tc>
          <w:tcPr>
            <w:tcW w:w="620" w:type="dxa"/>
            <w:tcBorders>
              <w:top w:val="single" w:sz="1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17</w:t>
            </w:r>
          </w:p>
        </w:tc>
        <w:tc>
          <w:tcPr>
            <w:tcW w:w="488" w:type="dxa"/>
            <w:tcBorders>
              <w:top w:val="single" w:sz="18" w:space="0" w:color="auto"/>
              <w:left w:val="single" w:sz="8" w:space="0" w:color="auto"/>
              <w:bottom w:val="single" w:sz="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24</w:t>
            </w:r>
          </w:p>
        </w:tc>
      </w:tr>
      <w:tr w:rsidR="005060A9" w:rsidRPr="009E2570" w:rsidTr="005060A9">
        <w:trPr>
          <w:trHeight w:val="334"/>
        </w:trPr>
        <w:tc>
          <w:tcPr>
            <w:tcW w:w="426" w:type="dxa"/>
            <w:vMerge/>
            <w:tcBorders>
              <w:left w:val="single" w:sz="12"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rPr>
                <w:i/>
              </w:rPr>
            </w:pPr>
            <w:r w:rsidRPr="009E2570">
              <w:rPr>
                <w:i/>
              </w:rPr>
              <w:t>oddziały szkoły podstawowej</w:t>
            </w:r>
          </w:p>
        </w:tc>
        <w:tc>
          <w:tcPr>
            <w:tcW w:w="1216"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103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150</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21</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14</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18</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15</w:t>
            </w:r>
          </w:p>
        </w:tc>
        <w:tc>
          <w:tcPr>
            <w:tcW w:w="620" w:type="dxa"/>
            <w:tcBorders>
              <w:top w:val="single" w:sz="8" w:space="0" w:color="auto"/>
              <w:left w:val="single" w:sz="8" w:space="0" w:color="auto"/>
              <w:bottom w:val="single" w:sz="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17</w:t>
            </w:r>
          </w:p>
        </w:tc>
        <w:tc>
          <w:tcPr>
            <w:tcW w:w="488" w:type="dxa"/>
            <w:tcBorders>
              <w:top w:val="single" w:sz="8" w:space="0" w:color="auto"/>
              <w:left w:val="single" w:sz="8" w:space="0" w:color="auto"/>
              <w:bottom w:val="single" w:sz="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24</w:t>
            </w:r>
          </w:p>
        </w:tc>
      </w:tr>
      <w:tr w:rsidR="005060A9" w:rsidRPr="009E2570" w:rsidTr="005060A9">
        <w:trPr>
          <w:trHeight w:val="406"/>
        </w:trPr>
        <w:tc>
          <w:tcPr>
            <w:tcW w:w="426" w:type="dxa"/>
            <w:vMerge/>
            <w:tcBorders>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tcBorders>
              <w:top w:val="single" w:sz="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rPr>
                <w:i/>
              </w:rPr>
            </w:pPr>
            <w:r w:rsidRPr="009E2570">
              <w:rPr>
                <w:i/>
              </w:rPr>
              <w:t>oddziały gimnazjalne</w:t>
            </w:r>
          </w:p>
        </w:tc>
        <w:tc>
          <w:tcPr>
            <w:tcW w:w="1216"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103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18</w:t>
            </w: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18</w:t>
            </w: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620" w:type="dxa"/>
            <w:tcBorders>
              <w:top w:val="single" w:sz="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488" w:type="dxa"/>
            <w:tcBorders>
              <w:top w:val="single" w:sz="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p>
        </w:tc>
      </w:tr>
      <w:tr w:rsidR="005060A9" w:rsidRPr="009E2570" w:rsidTr="005060A9">
        <w:trPr>
          <w:trHeight w:val="592"/>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PSP im. Jana Pawła II w Machcinie</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53</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r>
      <w:tr w:rsidR="005060A9" w:rsidRPr="009E2570" w:rsidTr="005060A9">
        <w:trPr>
          <w:trHeight w:val="558"/>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PSP im. M. Konopnickiej </w:t>
            </w:r>
            <w:r w:rsidRPr="009E2570">
              <w:rPr>
                <w:rFonts w:ascii="Times New Roman" w:hAnsi="Times New Roman" w:cs="Times New Roman"/>
                <w:sz w:val="24"/>
                <w:szCs w:val="24"/>
              </w:rPr>
              <w:br/>
              <w:t>w Pieczyskach</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5060A9" w:rsidRPr="009E2570" w:rsidTr="005060A9">
        <w:trPr>
          <w:trHeight w:val="552"/>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PSP im. J. Brzechwy </w:t>
            </w:r>
            <w:r w:rsidRPr="009E2570">
              <w:rPr>
                <w:rFonts w:ascii="Times New Roman" w:hAnsi="Times New Roman" w:cs="Times New Roman"/>
                <w:sz w:val="24"/>
                <w:szCs w:val="24"/>
              </w:rPr>
              <w:br/>
              <w:t>w Sułkowicach</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209</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24</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30</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27</w:t>
            </w:r>
          </w:p>
        </w:tc>
      </w:tr>
      <w:tr w:rsidR="005060A9" w:rsidRPr="009E2570" w:rsidTr="005060A9">
        <w:trPr>
          <w:trHeight w:val="533"/>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pPr>
            <w:r w:rsidRPr="009E2570">
              <w:t xml:space="preserve">PSP im. Ks. T. Stokowskiego </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 Watraszewie</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12</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w:t>
            </w:r>
          </w:p>
        </w:tc>
      </w:tr>
      <w:tr w:rsidR="005060A9" w:rsidRPr="009E2570" w:rsidTr="005060A9">
        <w:trPr>
          <w:trHeight w:val="553"/>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pPr>
            <w:r w:rsidRPr="009E2570">
              <w:t xml:space="preserve">PSP im. Poetów Polskich </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 Zalesiu</w:t>
            </w:r>
          </w:p>
        </w:tc>
        <w:tc>
          <w:tcPr>
            <w:tcW w:w="1216"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103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620" w:type="dxa"/>
            <w:tcBorders>
              <w:top w:val="single" w:sz="18" w:space="0" w:color="auto"/>
              <w:left w:val="single" w:sz="8" w:space="0" w:color="auto"/>
              <w:bottom w:val="single" w:sz="18" w:space="0" w:color="auto"/>
              <w:right w:val="single" w:sz="8"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w:t>
            </w:r>
          </w:p>
        </w:tc>
        <w:tc>
          <w:tcPr>
            <w:tcW w:w="488" w:type="dxa"/>
            <w:tcBorders>
              <w:top w:val="single" w:sz="18" w:space="0" w:color="auto"/>
              <w:left w:val="single" w:sz="8" w:space="0" w:color="auto"/>
              <w:bottom w:val="single" w:sz="18" w:space="0" w:color="auto"/>
              <w:right w:val="single" w:sz="12" w:space="0" w:color="auto"/>
            </w:tcBorders>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r>
      <w:tr w:rsidR="005060A9" w:rsidRPr="009E2570" w:rsidTr="005060A9">
        <w:trPr>
          <w:trHeight w:val="420"/>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214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NormalnyWeb"/>
              <w:spacing w:before="0" w:after="0" w:line="276" w:lineRule="auto"/>
              <w:jc w:val="both"/>
            </w:pPr>
            <w:r w:rsidRPr="009E2570">
              <w:t>Razem</w:t>
            </w:r>
          </w:p>
        </w:tc>
        <w:tc>
          <w:tcPr>
            <w:tcW w:w="12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77</w:t>
            </w:r>
          </w:p>
        </w:tc>
        <w:tc>
          <w:tcPr>
            <w:tcW w:w="103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1009</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113</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100</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180</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131</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134</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106</w:t>
            </w:r>
          </w:p>
        </w:tc>
        <w:tc>
          <w:tcPr>
            <w:tcW w:w="620"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116</w:t>
            </w:r>
          </w:p>
        </w:tc>
        <w:tc>
          <w:tcPr>
            <w:tcW w:w="488" w:type="dxa"/>
            <w:tcBorders>
              <w:top w:val="single" w:sz="18" w:space="0" w:color="auto"/>
              <w:left w:val="single" w:sz="8" w:space="0" w:color="auto"/>
              <w:bottom w:val="single" w:sz="18" w:space="0" w:color="auto"/>
              <w:right w:val="single" w:sz="12" w:space="0" w:color="auto"/>
            </w:tcBorders>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129</w:t>
            </w:r>
          </w:p>
        </w:tc>
      </w:tr>
    </w:tbl>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Stan organizacji publicznego przedszkola i oddziałów przedszkolnych przy szkołach podstawowych wg. stanu na dzień 30.09.2018 r.</w:t>
      </w:r>
    </w:p>
    <w:tbl>
      <w:tblPr>
        <w:tblW w:w="9640" w:type="dxa"/>
        <w:tblInd w:w="-307" w:type="dxa"/>
        <w:tblBorders>
          <w:top w:val="single" w:sz="18" w:space="0" w:color="000000"/>
          <w:left w:val="single" w:sz="18" w:space="0" w:color="000000"/>
          <w:bottom w:val="single" w:sz="18" w:space="0" w:color="000000"/>
          <w:right w:val="single" w:sz="18" w:space="0" w:color="000000"/>
          <w:insideH w:val="single" w:sz="12" w:space="0" w:color="000000"/>
          <w:insideV w:val="single" w:sz="12" w:space="0" w:color="000000"/>
        </w:tblBorders>
        <w:tblLayout w:type="fixed"/>
        <w:tblCellMar>
          <w:left w:w="10" w:type="dxa"/>
          <w:right w:w="10" w:type="dxa"/>
        </w:tblCellMar>
        <w:tblLook w:val="0000" w:firstRow="0" w:lastRow="0" w:firstColumn="0" w:lastColumn="0" w:noHBand="0" w:noVBand="0"/>
      </w:tblPr>
      <w:tblGrid>
        <w:gridCol w:w="713"/>
        <w:gridCol w:w="3417"/>
        <w:gridCol w:w="1275"/>
        <w:gridCol w:w="1276"/>
        <w:gridCol w:w="1403"/>
        <w:gridCol w:w="1556"/>
      </w:tblGrid>
      <w:tr w:rsidR="00396914" w:rsidRPr="009E2570" w:rsidTr="005060A9">
        <w:trPr>
          <w:trHeight w:val="345"/>
        </w:trPr>
        <w:tc>
          <w:tcPr>
            <w:tcW w:w="713" w:type="dxa"/>
            <w:vMerge w:val="restart"/>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Lp.</w:t>
            </w:r>
          </w:p>
        </w:tc>
        <w:tc>
          <w:tcPr>
            <w:tcW w:w="3417" w:type="dxa"/>
            <w:vMerge w:val="restart"/>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Wyszczególnienie</w:t>
            </w:r>
          </w:p>
        </w:tc>
        <w:tc>
          <w:tcPr>
            <w:tcW w:w="2551" w:type="dxa"/>
            <w:gridSpan w:val="2"/>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tc>
        <w:tc>
          <w:tcPr>
            <w:tcW w:w="2959" w:type="dxa"/>
            <w:gridSpan w:val="2"/>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Przedszkole publiczne</w:t>
            </w:r>
          </w:p>
          <w:p w:rsidR="00396914" w:rsidRPr="009E2570" w:rsidRDefault="00396914" w:rsidP="00B97401">
            <w:pPr>
              <w:pStyle w:val="Bezodstpw"/>
              <w:spacing w:line="276" w:lineRule="auto"/>
              <w:jc w:val="both"/>
              <w:rPr>
                <w:rFonts w:ascii="Times New Roman" w:hAnsi="Times New Roman" w:cs="Times New Roman"/>
                <w:sz w:val="24"/>
                <w:szCs w:val="24"/>
              </w:rPr>
            </w:pPr>
          </w:p>
        </w:tc>
      </w:tr>
      <w:tr w:rsidR="00396914" w:rsidRPr="009E2570" w:rsidTr="005060A9">
        <w:trPr>
          <w:trHeight w:val="514"/>
        </w:trPr>
        <w:tc>
          <w:tcPr>
            <w:tcW w:w="713" w:type="dxa"/>
            <w:vMerge/>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p>
        </w:tc>
        <w:tc>
          <w:tcPr>
            <w:tcW w:w="3417" w:type="dxa"/>
            <w:vMerge/>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tc>
        <w:tc>
          <w:tcPr>
            <w:tcW w:w="1275"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oddziałów</w:t>
            </w:r>
          </w:p>
        </w:tc>
        <w:tc>
          <w:tcPr>
            <w:tcW w:w="1276"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dzieci</w:t>
            </w:r>
          </w:p>
        </w:tc>
        <w:tc>
          <w:tcPr>
            <w:tcW w:w="1403"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oddziałów</w:t>
            </w:r>
          </w:p>
        </w:tc>
        <w:tc>
          <w:tcPr>
            <w:tcW w:w="1556"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Liczba dzieci</w:t>
            </w:r>
          </w:p>
        </w:tc>
      </w:tr>
      <w:tr w:rsidR="00396914" w:rsidRPr="009E2570" w:rsidTr="005060A9">
        <w:trPr>
          <w:trHeight w:val="544"/>
        </w:trPr>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1.</w:t>
            </w:r>
          </w:p>
        </w:tc>
        <w:tc>
          <w:tcPr>
            <w:tcW w:w="3417" w:type="dxa"/>
            <w:shd w:val="clear" w:color="auto" w:fill="D5DCE4" w:themeFill="text2" w:themeFillTint="33"/>
          </w:tcPr>
          <w:p w:rsidR="00396914" w:rsidRPr="009E2570" w:rsidRDefault="00396914" w:rsidP="00B97401">
            <w:pPr>
              <w:pStyle w:val="Bezodstpw"/>
              <w:spacing w:line="276" w:lineRule="auto"/>
              <w:rPr>
                <w:rFonts w:ascii="Times New Roman" w:hAnsi="Times New Roman" w:cs="Times New Roman"/>
                <w:sz w:val="24"/>
                <w:szCs w:val="24"/>
              </w:rPr>
            </w:pPr>
            <w:r w:rsidRPr="009E2570">
              <w:rPr>
                <w:rFonts w:ascii="Times New Roman" w:hAnsi="Times New Roman" w:cs="Times New Roman"/>
                <w:sz w:val="24"/>
                <w:szCs w:val="24"/>
              </w:rPr>
              <w:t>Przedszkole Publiczne w Chynowie</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125</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2.</w:t>
            </w:r>
          </w:p>
        </w:tc>
        <w:tc>
          <w:tcPr>
            <w:tcW w:w="3417" w:type="dxa"/>
            <w:shd w:val="clear" w:color="auto" w:fill="D5DCE4" w:themeFill="text2" w:themeFillTint="33"/>
          </w:tcPr>
          <w:p w:rsidR="00396914" w:rsidRPr="009E2570" w:rsidRDefault="00396914" w:rsidP="00B97401">
            <w:pPr>
              <w:pStyle w:val="Bezodstpw"/>
              <w:spacing w:line="276" w:lineRule="auto"/>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rPr>
                <w:rFonts w:ascii="Times New Roman" w:hAnsi="Times New Roman" w:cs="Times New Roman"/>
                <w:sz w:val="24"/>
                <w:szCs w:val="24"/>
              </w:rPr>
            </w:pPr>
            <w:r w:rsidRPr="009E2570">
              <w:rPr>
                <w:rFonts w:ascii="Times New Roman" w:hAnsi="Times New Roman" w:cs="Times New Roman"/>
                <w:sz w:val="24"/>
                <w:szCs w:val="24"/>
              </w:rPr>
              <w:t>przy PSP w Chynowie</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p w:rsidR="00396914" w:rsidRPr="009E2570" w:rsidRDefault="00396914" w:rsidP="00B97401">
            <w:pPr>
              <w:pStyle w:val="Bezodstpw"/>
              <w:spacing w:line="276" w:lineRule="auto"/>
              <w:jc w:val="both"/>
              <w:rPr>
                <w:rFonts w:ascii="Times New Roman" w:hAnsi="Times New Roman" w:cs="Times New Roman"/>
                <w:sz w:val="24"/>
                <w:szCs w:val="24"/>
              </w:rPr>
            </w:pP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3.</w:t>
            </w:r>
          </w:p>
        </w:tc>
        <w:tc>
          <w:tcPr>
            <w:tcW w:w="3417" w:type="dxa"/>
            <w:shd w:val="clear" w:color="auto" w:fill="D5DCE4" w:themeFill="text2" w:themeFillTint="33"/>
          </w:tcPr>
          <w:p w:rsidR="00396914" w:rsidRPr="009E2570" w:rsidRDefault="00396914" w:rsidP="00B97401">
            <w:pPr>
              <w:pStyle w:val="Bezodstpw"/>
              <w:spacing w:line="276" w:lineRule="auto"/>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rPr>
                <w:rFonts w:ascii="Times New Roman" w:hAnsi="Times New Roman" w:cs="Times New Roman"/>
                <w:sz w:val="24"/>
                <w:szCs w:val="24"/>
              </w:rPr>
            </w:pPr>
            <w:r w:rsidRPr="009E2570">
              <w:rPr>
                <w:rFonts w:ascii="Times New Roman" w:hAnsi="Times New Roman" w:cs="Times New Roman"/>
                <w:sz w:val="24"/>
                <w:szCs w:val="24"/>
              </w:rPr>
              <w:t>przy PSP w Budziszynku</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26</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4.</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oddział przedszkolny </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przy PSP w Drwalewie</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20</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5.</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przy PSP w Machcinie</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6.</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przy PSP w Pieczyskach</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7.</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przy PSP w Sułkowicach</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1</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23</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rPr>
          <w:trHeight w:val="157"/>
        </w:trPr>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8.</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przy PSP w Watraszewie</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25</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rPr>
          <w:trHeight w:val="150"/>
        </w:trPr>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r w:rsidRPr="009E2570">
              <w:rPr>
                <w:rFonts w:ascii="Times New Roman" w:hAnsi="Times New Roman" w:cs="Times New Roman"/>
                <w:sz w:val="24"/>
                <w:szCs w:val="24"/>
              </w:rPr>
              <w:t>9.</w:t>
            </w: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oddział przedszkolny</w:t>
            </w: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przy PSP w Zalesiu</w:t>
            </w:r>
          </w:p>
        </w:tc>
        <w:tc>
          <w:tcPr>
            <w:tcW w:w="1275"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127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17</w:t>
            </w:r>
          </w:p>
        </w:tc>
        <w:tc>
          <w:tcPr>
            <w:tcW w:w="1403"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c>
          <w:tcPr>
            <w:tcW w:w="1556" w:type="dxa"/>
            <w:shd w:val="clear" w:color="auto" w:fill="auto"/>
          </w:tcPr>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t>
            </w:r>
          </w:p>
        </w:tc>
      </w:tr>
      <w:tr w:rsidR="00396914" w:rsidRPr="009E2570" w:rsidTr="005060A9">
        <w:trPr>
          <w:trHeight w:val="628"/>
        </w:trPr>
        <w:tc>
          <w:tcPr>
            <w:tcW w:w="713" w:type="dxa"/>
            <w:shd w:val="clear" w:color="auto" w:fill="D5DCE4" w:themeFill="text2" w:themeFillTint="33"/>
          </w:tcPr>
          <w:p w:rsidR="00396914" w:rsidRPr="009E2570" w:rsidRDefault="00396914" w:rsidP="00B97401">
            <w:pPr>
              <w:pStyle w:val="Bezodstpw"/>
              <w:spacing w:line="276" w:lineRule="auto"/>
              <w:jc w:val="center"/>
              <w:rPr>
                <w:rFonts w:ascii="Times New Roman" w:hAnsi="Times New Roman" w:cs="Times New Roman"/>
                <w:sz w:val="24"/>
                <w:szCs w:val="24"/>
              </w:rPr>
            </w:pPr>
          </w:p>
        </w:tc>
        <w:tc>
          <w:tcPr>
            <w:tcW w:w="3417"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Razem</w:t>
            </w:r>
          </w:p>
        </w:tc>
        <w:tc>
          <w:tcPr>
            <w:tcW w:w="1275"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w:t>
            </w:r>
          </w:p>
        </w:tc>
        <w:tc>
          <w:tcPr>
            <w:tcW w:w="1276"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168</w:t>
            </w:r>
          </w:p>
        </w:tc>
        <w:tc>
          <w:tcPr>
            <w:tcW w:w="1403"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1556" w:type="dxa"/>
            <w:shd w:val="clear" w:color="auto" w:fill="D5DCE4" w:themeFill="text2" w:themeFillTint="33"/>
          </w:tcPr>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125</w:t>
            </w:r>
          </w:p>
          <w:p w:rsidR="00396914" w:rsidRPr="009E2570" w:rsidRDefault="00396914" w:rsidP="00B97401">
            <w:pPr>
              <w:pStyle w:val="Bezodstpw"/>
              <w:spacing w:line="276" w:lineRule="auto"/>
              <w:jc w:val="both"/>
              <w:rPr>
                <w:rFonts w:ascii="Times New Roman" w:hAnsi="Times New Roman" w:cs="Times New Roman"/>
                <w:sz w:val="24"/>
                <w:szCs w:val="24"/>
              </w:rPr>
            </w:pPr>
          </w:p>
        </w:tc>
      </w:tr>
    </w:tbl>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placówkach oświatowych Gminy Chynów zatrudnionych było ogółem </w:t>
      </w:r>
      <w:r w:rsidRPr="009E2570">
        <w:rPr>
          <w:rFonts w:ascii="Times New Roman" w:hAnsi="Times New Roman" w:cs="Times New Roman"/>
          <w:bCs/>
          <w:iCs/>
          <w:sz w:val="24"/>
          <w:szCs w:val="24"/>
        </w:rPr>
        <w:t>286 osób, w tym 241 nauczycieli i 45 pracowników administracji i obsługi, co w przeliczeniu na etaty stanowi ogółem -193,97 etaty, w tym 156,39 etaty – nauczycieli i 37,58 etaty - obsługi.</w:t>
      </w:r>
      <w:r w:rsidRPr="009E2570">
        <w:rPr>
          <w:rFonts w:ascii="Times New Roman" w:hAnsi="Times New Roman" w:cs="Times New Roman"/>
          <w:sz w:val="24"/>
          <w:szCs w:val="24"/>
        </w:rPr>
        <w:t xml:space="preserve"> Wspólna obsługa w zakresie finansowo-księgowym i organizacyjnym szkół i przedszkola prowadzona jest przez Gminny Zespół Obsługi Placówek Oświatowych w Chynowie.</w:t>
      </w:r>
    </w:p>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9E2570" w:rsidRDefault="00396914" w:rsidP="00B97401">
      <w:pPr>
        <w:pStyle w:val="Bezodstpw"/>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Finansowanie zadań oświatowych w 2018r.</w:t>
      </w:r>
    </w:p>
    <w:p w:rsidR="00396914" w:rsidRPr="009E2570" w:rsidRDefault="00396914" w:rsidP="00B97401">
      <w:pPr>
        <w:pStyle w:val="Bezodstpw"/>
        <w:spacing w:line="276" w:lineRule="auto"/>
        <w:jc w:val="both"/>
        <w:rPr>
          <w:rFonts w:ascii="Times New Roman" w:hAnsi="Times New Roman" w:cs="Times New Roman"/>
          <w:sz w:val="24"/>
          <w:szCs w:val="24"/>
        </w:rPr>
      </w:pPr>
    </w:p>
    <w:tbl>
      <w:tblPr>
        <w:tblStyle w:val="Tabela-Siatka"/>
        <w:tblW w:w="9924"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3238"/>
        <w:gridCol w:w="1559"/>
        <w:gridCol w:w="3260"/>
        <w:gridCol w:w="1867"/>
      </w:tblGrid>
      <w:tr w:rsidR="00396914" w:rsidRPr="009E2570" w:rsidTr="00B779D2">
        <w:tc>
          <w:tcPr>
            <w:tcW w:w="3238"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Dochody</w:t>
            </w:r>
          </w:p>
          <w:p w:rsidR="00396914" w:rsidRPr="009E2570" w:rsidRDefault="00396914" w:rsidP="00B97401">
            <w:pPr>
              <w:spacing w:line="276" w:lineRule="auto"/>
              <w:jc w:val="both"/>
              <w:rPr>
                <w:rFonts w:ascii="Times New Roman" w:hAnsi="Times New Roman" w:cs="Times New Roman"/>
                <w:sz w:val="24"/>
                <w:szCs w:val="24"/>
              </w:rPr>
            </w:pPr>
          </w:p>
        </w:tc>
        <w:tc>
          <w:tcPr>
            <w:tcW w:w="1559"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Kwota w zł.</w:t>
            </w:r>
          </w:p>
        </w:tc>
        <w:tc>
          <w:tcPr>
            <w:tcW w:w="3260"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Wydatki</w:t>
            </w:r>
          </w:p>
        </w:tc>
        <w:tc>
          <w:tcPr>
            <w:tcW w:w="1867"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Kwota w zł.</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Subwencja oświatowa</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9 817 730,00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Szkoły podstawowe </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10 334 649,00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Rezerwa oświatowa na wyposażenie szkół podstawowych w pomoce dydaktyczne z przedmiotów przyrodniczych</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50 007,00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Oddziały gimnazjalne w szkołach podstawowych</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1 523 382,00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Dotacja na wychowanie przedszkolne w szkołach podstawowych</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113 710,00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Wychowanie przedszkolne w szkołach podstawowych</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848 916,00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Dotacja na wychowanie przedszkolne</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235 640,00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Wychowanie przedszkolne</w:t>
            </w:r>
          </w:p>
        </w:tc>
        <w:tc>
          <w:tcPr>
            <w:tcW w:w="1867" w:type="dxa"/>
          </w:tcPr>
          <w:p w:rsidR="00396914" w:rsidRPr="009E2570" w:rsidRDefault="00396914" w:rsidP="00B97401">
            <w:pPr>
              <w:tabs>
                <w:tab w:val="left" w:pos="150"/>
              </w:tabs>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1 148 809,00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Dotacja „Aktywna Tablica”</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42 000,00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Specjalna organizacja nauki i metody pracy uczniów w oddz. przedszkolnych i przedszkolach</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136 748,00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Dotacja „Stowarzyszenie Warka”</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5 000,00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Specjalna organizacja nauki i metody pracy uczniów w szkołach podstawowych</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548 728,00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Dochody wykonane GZOPO w Chynowie</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963,00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Specjalna organizacja nauki i metody pracy uczniów w oddziałach gimnazjalnych</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74 412,00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Dotacja na pomoc materialną dla uczniów o charakterze socjalnym </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33 639,00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Pomoc materialna o charakterze socjalnym </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53 639,00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lastRenderedPageBreak/>
              <w:t>Dotacja na podręczniki szkolne i materiały ćwiczeniowe</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110 795,00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Wyposażenie uczniów w podręczniki szkolne i ćwiczenia </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110 795,00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Zwrot z innych gmin za dzieci uczęszczające do naszych oddziałów przedszkolnych w szkołach podstawowych</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28 392,00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Stypendia o charakterze motywacyjnym</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15 000,00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Zwrot z innych gmin za dzieci uczęszczające do naszych przedszkoli</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25 365,00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Dotacje dla niepublicznych przedszkoli </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496 695,00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 xml:space="preserve">Dochody wykonane - szkoły podstawowe </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19 795,00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Dofinansowanie doskonalenia zawodowego nauczycieli</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20 085,00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Dochody wykonane - przedszkole (dotyczy wpłat za wyżywienie i godziny ponad podstawę programową)</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124 461,00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Dowóz uczniów do szkół</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271 337,00</w:t>
            </w:r>
          </w:p>
        </w:tc>
      </w:tr>
      <w:tr w:rsidR="00396914" w:rsidRPr="009E2570" w:rsidTr="00B779D2">
        <w:tc>
          <w:tcPr>
            <w:tcW w:w="3238"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Dochody wykonane - gimnazjum (wynajem hali i zaplecza kuchennego)</w:t>
            </w:r>
          </w:p>
        </w:tc>
        <w:tc>
          <w:tcPr>
            <w:tcW w:w="1559"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66 548,00</w:t>
            </w: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Gminny Zespół Obsługi w Chynowie</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682 546,00</w:t>
            </w:r>
          </w:p>
        </w:tc>
      </w:tr>
      <w:tr w:rsidR="00396914" w:rsidRPr="009E2570" w:rsidTr="00B779D2">
        <w:tc>
          <w:tcPr>
            <w:tcW w:w="3238" w:type="dxa"/>
          </w:tcPr>
          <w:p w:rsidR="00396914" w:rsidRPr="009E2570" w:rsidRDefault="00396914" w:rsidP="00B97401">
            <w:pPr>
              <w:spacing w:line="276" w:lineRule="auto"/>
              <w:jc w:val="both"/>
              <w:rPr>
                <w:rFonts w:ascii="Times New Roman" w:hAnsi="Times New Roman" w:cs="Times New Roman"/>
                <w:sz w:val="24"/>
                <w:szCs w:val="24"/>
              </w:rPr>
            </w:pPr>
          </w:p>
        </w:tc>
        <w:tc>
          <w:tcPr>
            <w:tcW w:w="1559" w:type="dxa"/>
          </w:tcPr>
          <w:p w:rsidR="00396914" w:rsidRPr="009E2570" w:rsidRDefault="00396914" w:rsidP="00B97401">
            <w:pPr>
              <w:spacing w:line="276" w:lineRule="auto"/>
              <w:jc w:val="both"/>
              <w:rPr>
                <w:rFonts w:ascii="Times New Roman" w:hAnsi="Times New Roman" w:cs="Times New Roman"/>
                <w:sz w:val="24"/>
                <w:szCs w:val="24"/>
              </w:rPr>
            </w:pP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Pozostała działalność</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80 693,00</w:t>
            </w:r>
          </w:p>
        </w:tc>
      </w:tr>
      <w:tr w:rsidR="00396914" w:rsidRPr="009E2570" w:rsidTr="00B779D2">
        <w:tc>
          <w:tcPr>
            <w:tcW w:w="3238" w:type="dxa"/>
          </w:tcPr>
          <w:p w:rsidR="00396914" w:rsidRPr="009E2570" w:rsidRDefault="00396914" w:rsidP="00B97401">
            <w:pPr>
              <w:spacing w:line="276" w:lineRule="auto"/>
              <w:jc w:val="both"/>
              <w:rPr>
                <w:rFonts w:ascii="Times New Roman" w:hAnsi="Times New Roman" w:cs="Times New Roman"/>
                <w:sz w:val="24"/>
                <w:szCs w:val="24"/>
              </w:rPr>
            </w:pPr>
          </w:p>
        </w:tc>
        <w:tc>
          <w:tcPr>
            <w:tcW w:w="1559" w:type="dxa"/>
          </w:tcPr>
          <w:p w:rsidR="00396914" w:rsidRPr="009E2570" w:rsidRDefault="00396914" w:rsidP="00B97401">
            <w:pPr>
              <w:spacing w:line="276" w:lineRule="auto"/>
              <w:jc w:val="both"/>
              <w:rPr>
                <w:rFonts w:ascii="Times New Roman" w:hAnsi="Times New Roman" w:cs="Times New Roman"/>
                <w:sz w:val="24"/>
                <w:szCs w:val="24"/>
              </w:rPr>
            </w:pP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Budowa świetlicy przy PSP  w Budziszynku</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265 414,00</w:t>
            </w:r>
          </w:p>
        </w:tc>
      </w:tr>
      <w:tr w:rsidR="00396914" w:rsidRPr="009E2570" w:rsidTr="00B779D2">
        <w:tc>
          <w:tcPr>
            <w:tcW w:w="3238" w:type="dxa"/>
          </w:tcPr>
          <w:p w:rsidR="00396914" w:rsidRPr="009E2570" w:rsidRDefault="00396914" w:rsidP="00B97401">
            <w:pPr>
              <w:spacing w:line="276" w:lineRule="auto"/>
              <w:jc w:val="both"/>
              <w:rPr>
                <w:rFonts w:ascii="Times New Roman" w:hAnsi="Times New Roman" w:cs="Times New Roman"/>
                <w:sz w:val="24"/>
                <w:szCs w:val="24"/>
              </w:rPr>
            </w:pPr>
          </w:p>
        </w:tc>
        <w:tc>
          <w:tcPr>
            <w:tcW w:w="1559" w:type="dxa"/>
          </w:tcPr>
          <w:p w:rsidR="00396914" w:rsidRPr="009E2570" w:rsidRDefault="00396914" w:rsidP="00B97401">
            <w:pPr>
              <w:spacing w:line="276" w:lineRule="auto"/>
              <w:jc w:val="both"/>
              <w:rPr>
                <w:rFonts w:ascii="Times New Roman" w:hAnsi="Times New Roman" w:cs="Times New Roman"/>
                <w:sz w:val="24"/>
                <w:szCs w:val="24"/>
              </w:rPr>
            </w:pPr>
          </w:p>
        </w:tc>
        <w:tc>
          <w:tcPr>
            <w:tcW w:w="3260" w:type="dxa"/>
          </w:tcPr>
          <w:p w:rsidR="00396914" w:rsidRPr="009E2570" w:rsidRDefault="00396914" w:rsidP="00B97401">
            <w:pPr>
              <w:spacing w:line="276" w:lineRule="auto"/>
              <w:rPr>
                <w:rFonts w:ascii="Times New Roman" w:hAnsi="Times New Roman" w:cs="Times New Roman"/>
                <w:sz w:val="24"/>
                <w:szCs w:val="24"/>
              </w:rPr>
            </w:pPr>
            <w:r w:rsidRPr="009E2570">
              <w:rPr>
                <w:rFonts w:ascii="Times New Roman" w:hAnsi="Times New Roman" w:cs="Times New Roman"/>
                <w:sz w:val="24"/>
                <w:szCs w:val="24"/>
              </w:rPr>
              <w:t>Termomodernizacja Zespołu Szkolno-Przedszkolnego w Chynowie</w:t>
            </w:r>
          </w:p>
        </w:tc>
        <w:tc>
          <w:tcPr>
            <w:tcW w:w="1867" w:type="dxa"/>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818 661,00</w:t>
            </w:r>
          </w:p>
        </w:tc>
      </w:tr>
      <w:tr w:rsidR="00396914" w:rsidRPr="009E2570" w:rsidTr="00B779D2">
        <w:tc>
          <w:tcPr>
            <w:tcW w:w="3238"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Razem:</w:t>
            </w:r>
          </w:p>
        </w:tc>
        <w:tc>
          <w:tcPr>
            <w:tcW w:w="1559"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10 674 045</w:t>
            </w:r>
          </w:p>
        </w:tc>
        <w:tc>
          <w:tcPr>
            <w:tcW w:w="3260" w:type="dxa"/>
            <w:shd w:val="clear" w:color="auto" w:fill="D5DCE4" w:themeFill="text2" w:themeFillTint="33"/>
          </w:tcPr>
          <w:p w:rsidR="00396914" w:rsidRPr="009E2570" w:rsidRDefault="00396914" w:rsidP="00B97401">
            <w:pPr>
              <w:spacing w:line="276" w:lineRule="auto"/>
              <w:jc w:val="both"/>
              <w:rPr>
                <w:rFonts w:ascii="Times New Roman" w:hAnsi="Times New Roman" w:cs="Times New Roman"/>
                <w:sz w:val="24"/>
                <w:szCs w:val="24"/>
              </w:rPr>
            </w:pPr>
          </w:p>
        </w:tc>
        <w:tc>
          <w:tcPr>
            <w:tcW w:w="1867" w:type="dxa"/>
            <w:shd w:val="clear" w:color="auto" w:fill="D5DCE4" w:themeFill="text2" w:themeFillTint="33"/>
          </w:tcPr>
          <w:p w:rsidR="00396914" w:rsidRPr="009E2570" w:rsidRDefault="00396914" w:rsidP="00B97401">
            <w:pPr>
              <w:spacing w:line="276" w:lineRule="auto"/>
              <w:ind w:left="-108"/>
              <w:jc w:val="both"/>
              <w:rPr>
                <w:rFonts w:ascii="Times New Roman" w:hAnsi="Times New Roman" w:cs="Times New Roman"/>
                <w:sz w:val="24"/>
                <w:szCs w:val="24"/>
              </w:rPr>
            </w:pPr>
            <w:r w:rsidRPr="009E2570">
              <w:rPr>
                <w:rFonts w:ascii="Times New Roman" w:hAnsi="Times New Roman" w:cs="Times New Roman"/>
                <w:sz w:val="24"/>
                <w:szCs w:val="24"/>
              </w:rPr>
              <w:t xml:space="preserve"> 17 430 509,00</w:t>
            </w:r>
          </w:p>
        </w:tc>
      </w:tr>
    </w:tbl>
    <w:p w:rsidR="00396914" w:rsidRPr="009E2570" w:rsidRDefault="00396914" w:rsidP="00B97401">
      <w:pPr>
        <w:pStyle w:val="Bezodstpw"/>
        <w:spacing w:line="276" w:lineRule="auto"/>
        <w:jc w:val="both"/>
        <w:rPr>
          <w:rFonts w:ascii="Times New Roman" w:hAnsi="Times New Roman" w:cs="Times New Roman"/>
          <w:sz w:val="24"/>
          <w:szCs w:val="24"/>
        </w:rPr>
      </w:pPr>
    </w:p>
    <w:p w:rsidR="00396914" w:rsidRPr="004E314A" w:rsidRDefault="00FE6DD9" w:rsidP="00B97401">
      <w:pPr>
        <w:spacing w:line="276" w:lineRule="auto"/>
        <w:jc w:val="both"/>
        <w:rPr>
          <w:rFonts w:ascii="Times New Roman" w:hAnsi="Times New Roman" w:cs="Times New Roman"/>
          <w:b/>
          <w:color w:val="000000"/>
          <w:sz w:val="28"/>
          <w:szCs w:val="24"/>
        </w:rPr>
      </w:pPr>
      <w:r w:rsidRPr="004E314A">
        <w:rPr>
          <w:rFonts w:ascii="Times New Roman" w:hAnsi="Times New Roman" w:cs="Times New Roman"/>
          <w:b/>
          <w:color w:val="000000"/>
          <w:sz w:val="28"/>
          <w:szCs w:val="24"/>
        </w:rPr>
        <w:t>Kultura</w:t>
      </w:r>
    </w:p>
    <w:p w:rsidR="00CF0328" w:rsidRDefault="00FE6DD9" w:rsidP="00B97401">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FE6DD9">
        <w:rPr>
          <w:rFonts w:ascii="Times New Roman" w:hAnsi="Times New Roman" w:cs="Times New Roman"/>
          <w:color w:val="000000"/>
          <w:sz w:val="24"/>
          <w:szCs w:val="24"/>
        </w:rPr>
        <w:t>GMINNA BIBLIOTEKA PUBLICZNA W CHYNOWIE</w:t>
      </w:r>
    </w:p>
    <w:p w:rsidR="00396914" w:rsidRPr="009E2570" w:rsidRDefault="005060A9"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w:t>
      </w:r>
      <w:r w:rsidR="00396914" w:rsidRPr="009E2570">
        <w:rPr>
          <w:rFonts w:ascii="Times New Roman" w:hAnsi="Times New Roman" w:cs="Times New Roman"/>
          <w:color w:val="000000"/>
          <w:sz w:val="24"/>
          <w:szCs w:val="24"/>
        </w:rPr>
        <w:t xml:space="preserve">jest samorządową instytucją kultury, wpisaną do rejestru Instytucji Kultury prowadzonego przez Organizatora. Wypełniając działalność statutową oraz podejmując działania niestandardowe  Gminna Biblioteka niezmiennie służy mieszkańcom gminy upowszechniając i promując czytelnictwo, prowadząc działalność informacyjną oraz </w:t>
      </w:r>
      <w:proofErr w:type="spellStart"/>
      <w:r w:rsidR="00396914" w:rsidRPr="009E2570">
        <w:rPr>
          <w:rFonts w:ascii="Times New Roman" w:hAnsi="Times New Roman" w:cs="Times New Roman"/>
          <w:color w:val="000000"/>
          <w:sz w:val="24"/>
          <w:szCs w:val="24"/>
        </w:rPr>
        <w:t>kulturalno</w:t>
      </w:r>
      <w:proofErr w:type="spellEnd"/>
      <w:r w:rsidR="00396914" w:rsidRPr="009E2570">
        <w:rPr>
          <w:rFonts w:ascii="Times New Roman" w:hAnsi="Times New Roman" w:cs="Times New Roman"/>
          <w:color w:val="000000"/>
          <w:sz w:val="24"/>
          <w:szCs w:val="24"/>
        </w:rPr>
        <w:t xml:space="preserve"> – oświatową.  Obejmuje swą działalnością obszar Gminy Chynów. Sieć biblioteczną  tworzy Gminna Biblioteka Publiczna w Chynowie i </w:t>
      </w:r>
      <w:r w:rsidR="00B779D2">
        <w:rPr>
          <w:rFonts w:ascii="Times New Roman" w:hAnsi="Times New Roman" w:cs="Times New Roman"/>
          <w:color w:val="000000"/>
          <w:sz w:val="24"/>
          <w:szCs w:val="24"/>
        </w:rPr>
        <w:t>Filia biblioteczna w Drwalewie.</w:t>
      </w:r>
    </w:p>
    <w:p w:rsidR="00396914" w:rsidRPr="000A6807" w:rsidRDefault="000A6807" w:rsidP="00B97401">
      <w:pPr>
        <w:spacing w:line="276" w:lineRule="auto"/>
        <w:jc w:val="both"/>
        <w:rPr>
          <w:rFonts w:ascii="Times New Roman" w:hAnsi="Times New Roman" w:cs="Times New Roman"/>
          <w:b/>
          <w:color w:val="000000"/>
          <w:sz w:val="24"/>
          <w:szCs w:val="24"/>
        </w:rPr>
      </w:pPr>
      <w:r w:rsidRPr="000A6807">
        <w:rPr>
          <w:rFonts w:ascii="Times New Roman" w:hAnsi="Times New Roman" w:cs="Times New Roman"/>
          <w:b/>
          <w:color w:val="000000"/>
          <w:sz w:val="24"/>
          <w:szCs w:val="24"/>
        </w:rPr>
        <w:t>Gromadzenie i opracowanie zbiorów</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Gminna Biblioteka Publiczna  jako instytucja organizująca i upowszechniająca czytelnictwo w pierwszym rzędzie opiera się na istnieniu racjonalnie skompletowanym księgozbiorze. Księgozbiór jest podstawowym czynnikiem warunkującym pracę w bibliotece.</w:t>
      </w:r>
    </w:p>
    <w:p w:rsidR="00396914" w:rsidRPr="009E2570" w:rsidRDefault="00B779D2" w:rsidP="00B97401">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Są to</w:t>
      </w:r>
      <w:r w:rsidR="00396914" w:rsidRPr="009E2570">
        <w:rPr>
          <w:rFonts w:ascii="Times New Roman" w:hAnsi="Times New Roman" w:cs="Times New Roman"/>
          <w:color w:val="000000"/>
          <w:sz w:val="24"/>
          <w:szCs w:val="24"/>
        </w:rPr>
        <w:t xml:space="preserve"> zbiory o charakterze uniwersalnym obejmującym  beletrystykę polską i obcą, literaturę popularnonaukową przeznaczoną dla czytelników z różnych grup wiekowych, literaturę dla dzieci i młodzieży oraz zestaw lektur szkolnych. Księgozbiór biblioteki jest dostępny dla wszystkich mieszkańców gminy.</w:t>
      </w:r>
    </w:p>
    <w:p w:rsidR="00396914" w:rsidRPr="009E2570" w:rsidRDefault="00396914" w:rsidP="00B779D2">
      <w:pPr>
        <w:spacing w:line="276" w:lineRule="auto"/>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Podstawowym źródłem wpływu jest dotacja organizatora , a od tej dotacji uzależniona jest dotacja Ministra Kultury i Dziedzictwa Narodowego.                                                                          Ze środków z budżetu gminy biblioteka w Chynowie zakupiła 132 woluminy za 3368,87 zł,                                                                                                                                                                      a filia biblioteczna w Drwalewie  67 woluminów za 1213,63 zł.</w:t>
      </w:r>
    </w:p>
    <w:p w:rsidR="00396914" w:rsidRPr="009E2570" w:rsidRDefault="00B779D2" w:rsidP="00B97401">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396914" w:rsidRPr="009E2570">
        <w:rPr>
          <w:rFonts w:ascii="Times New Roman" w:hAnsi="Times New Roman" w:cs="Times New Roman"/>
          <w:color w:val="000000"/>
          <w:sz w:val="24"/>
          <w:szCs w:val="24"/>
        </w:rPr>
        <w:t>iblioteka pozyskała dodatkowo środki finansowe z Ministerstwa Kultury i Dziedzictwa Narodowego – w ramach Programu  Biblioteki Narodowej „ Zakup nowości wydawniczych do bibliotek ”. Dzięki pozyskanej dotacji w kwocie 4000 zł wzbogaciliśmy nasze zbiory o kolejne, ciekawe tytuły.  W drugim półroczu biblioteka gminna zakupiła 89 pozycji książkowych za 2527,09 zł, natomiast filia w Drwalewie zakupiła 50 pozycji za 1472,91 zł.</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 2018 roku ogółem zakupiono 338 pozycji nowości książkowych za kwotę 8582,50 zł.</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Na bieżąco biblioteki prowadzą selekcję księgozbioru książek zaczytanych oraz zdezaktualizowanych.</w:t>
      </w:r>
    </w:p>
    <w:p w:rsidR="00396914" w:rsidRPr="000A6807" w:rsidRDefault="000A6807" w:rsidP="00B97401">
      <w:pPr>
        <w:spacing w:line="276" w:lineRule="auto"/>
        <w:jc w:val="both"/>
        <w:rPr>
          <w:rFonts w:ascii="Times New Roman" w:hAnsi="Times New Roman" w:cs="Times New Roman"/>
          <w:b/>
          <w:color w:val="000000"/>
          <w:sz w:val="24"/>
          <w:szCs w:val="24"/>
        </w:rPr>
      </w:pPr>
      <w:r w:rsidRPr="000A6807">
        <w:rPr>
          <w:rFonts w:ascii="Times New Roman" w:hAnsi="Times New Roman" w:cs="Times New Roman"/>
          <w:b/>
          <w:color w:val="000000"/>
          <w:sz w:val="24"/>
          <w:szCs w:val="24"/>
        </w:rPr>
        <w:t xml:space="preserve">Stan księgozbioru  </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Gminna Biblioteka Publiczna w Chynowie   -   ogółem stan księgozbioru wynosi  -  15627 wol.</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Filia biblioteczna w Drwalewie – ogółem stan księgozbioru wynosi – 6864 wol.</w:t>
      </w:r>
    </w:p>
    <w:p w:rsidR="00396914" w:rsidRPr="000A6807" w:rsidRDefault="000A6807" w:rsidP="00B97401">
      <w:pPr>
        <w:spacing w:line="276" w:lineRule="auto"/>
        <w:jc w:val="both"/>
        <w:rPr>
          <w:rFonts w:ascii="Times New Roman" w:hAnsi="Times New Roman" w:cs="Times New Roman"/>
          <w:b/>
          <w:color w:val="000000"/>
          <w:sz w:val="24"/>
          <w:szCs w:val="24"/>
        </w:rPr>
      </w:pPr>
      <w:r w:rsidRPr="000A6807">
        <w:rPr>
          <w:rFonts w:ascii="Times New Roman" w:hAnsi="Times New Roman" w:cs="Times New Roman"/>
          <w:b/>
          <w:color w:val="000000"/>
          <w:sz w:val="24"/>
          <w:szCs w:val="24"/>
        </w:rPr>
        <w:t>Czytelnictwo, wypożyczenia i udostępnianie zbiorów</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Biblioteki udostępniają swoje zbiory w dwóch formach:</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na miejscu, są to pozycje z księgozbioru podręcznego tj. encyklopedie, słowniki, leksykony,   - wypożyczanie na zewnątrz to druga  forma  udostępniania zbiorów. Odbywa się w warunkach wolnego dostępu do półek. Pozwala to na wstępne zapoznanie się z zawartością książki, wyzwala samodzielność czytelnika.</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 2018 roku w Gminnej Bibliotece Publicznej w Chynowie zarejestrowano 404 czytelników, w  Filii bibliotecznej w Drwalewie zarejestrowano 58 czytelników.</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Wypożyczono ogółem  9941 wol. w tym:</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Gminna Biblioteka Publiczna - 9060 wol.</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Filia - 881 wol.</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Oprócz wypożyczania książek do domu użytkownicy odwiedzają bibliotekę  aby skorzystać      z dostępnych źródeł informacji. W coraz większym stopniu czytelnicy poszukują informacji           w Internecie.</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Zbiory uzupełnia prasa regionalna dostępna w bibliotece, którą czytelnicy mogą przejrzeć na miejscu lub zabrać do domu.</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Biblioteka Gminna posiada 3 komputery z bezpłatnym dostępem do Internetu, z którego korzystają mieszkańcy gminy, turyści i goście odwiedzający naszą Gminę.</w:t>
      </w:r>
    </w:p>
    <w:p w:rsidR="00396914" w:rsidRPr="000A6807" w:rsidRDefault="000A6807" w:rsidP="00B97401">
      <w:pPr>
        <w:spacing w:line="276" w:lineRule="auto"/>
        <w:jc w:val="both"/>
        <w:rPr>
          <w:rFonts w:ascii="Times New Roman" w:hAnsi="Times New Roman" w:cs="Times New Roman"/>
          <w:b/>
          <w:color w:val="000000"/>
          <w:sz w:val="24"/>
          <w:szCs w:val="24"/>
        </w:rPr>
      </w:pPr>
      <w:r w:rsidRPr="000A6807">
        <w:rPr>
          <w:rFonts w:ascii="Times New Roman" w:hAnsi="Times New Roman" w:cs="Times New Roman"/>
          <w:b/>
          <w:color w:val="000000"/>
          <w:sz w:val="24"/>
          <w:szCs w:val="24"/>
        </w:rPr>
        <w:t>Komputeryzacja</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Od czerwca 2018 r. biblioteka wdraża nowy system  biblioteczny MATEUSZ </w:t>
      </w:r>
      <w:proofErr w:type="spellStart"/>
      <w:r w:rsidRPr="009E2570">
        <w:rPr>
          <w:rFonts w:ascii="Times New Roman" w:hAnsi="Times New Roman" w:cs="Times New Roman"/>
          <w:color w:val="000000"/>
          <w:sz w:val="24"/>
          <w:szCs w:val="24"/>
        </w:rPr>
        <w:t>ver</w:t>
      </w:r>
      <w:proofErr w:type="spellEnd"/>
      <w:r w:rsidRPr="009E2570">
        <w:rPr>
          <w:rFonts w:ascii="Times New Roman" w:hAnsi="Times New Roman" w:cs="Times New Roman"/>
          <w:color w:val="000000"/>
          <w:sz w:val="24"/>
          <w:szCs w:val="24"/>
        </w:rPr>
        <w:t>. 6.4.4</w:t>
      </w:r>
    </w:p>
    <w:p w:rsidR="00396914" w:rsidRPr="000A6807" w:rsidRDefault="000A6807" w:rsidP="00B97401">
      <w:pPr>
        <w:spacing w:line="276" w:lineRule="auto"/>
        <w:jc w:val="both"/>
        <w:rPr>
          <w:rFonts w:ascii="Times New Roman" w:hAnsi="Times New Roman" w:cs="Times New Roman"/>
          <w:b/>
          <w:color w:val="000000"/>
          <w:sz w:val="24"/>
          <w:szCs w:val="24"/>
        </w:rPr>
      </w:pPr>
      <w:r w:rsidRPr="000A6807">
        <w:rPr>
          <w:rFonts w:ascii="Times New Roman" w:hAnsi="Times New Roman" w:cs="Times New Roman"/>
          <w:b/>
          <w:color w:val="000000"/>
          <w:sz w:val="24"/>
          <w:szCs w:val="24"/>
        </w:rPr>
        <w:t xml:space="preserve">Działalność </w:t>
      </w:r>
      <w:proofErr w:type="spellStart"/>
      <w:r w:rsidRPr="000A6807">
        <w:rPr>
          <w:rFonts w:ascii="Times New Roman" w:hAnsi="Times New Roman" w:cs="Times New Roman"/>
          <w:b/>
          <w:color w:val="000000"/>
          <w:sz w:val="24"/>
          <w:szCs w:val="24"/>
        </w:rPr>
        <w:t>kulturalno</w:t>
      </w:r>
      <w:proofErr w:type="spellEnd"/>
      <w:r w:rsidRPr="000A6807">
        <w:rPr>
          <w:rFonts w:ascii="Times New Roman" w:hAnsi="Times New Roman" w:cs="Times New Roman"/>
          <w:b/>
          <w:color w:val="000000"/>
          <w:sz w:val="24"/>
          <w:szCs w:val="24"/>
        </w:rPr>
        <w:t xml:space="preserve"> – oświatowa</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lastRenderedPageBreak/>
        <w:t>Obok działalności statutowej biblioteki, gromadzenie, opracowanie i udostępnianie księgozbioru, placówka prowadzi działalność kulturalną. Biblioteka w zakresie popularyzacji książki prowadzi następujące formy pracy:</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wystawy nowych książek jako forma informacji o książkach, promowanie najnowszych publikacji,</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konkursy,</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wycieczki  i lekcje biblioteczne dla uczniów szkół podstawowych,</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praca indywidualna z czytelnikiem ( np. pomoc w wyszukiwaniu informacji ze słowników, encyklopedii, wyszukiwaniu informacji w Internecie).</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dyskusje na temat nowo zakupionej literatury,</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współpraca ze szkołami i innymi instytucjami.</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Biblioteka stara się w ten sposób zachęcić wszystkich do częstego i stałego korzystania z jej zbiorów.</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 xml:space="preserve"> Ponadto biblioteka organizuje różnego rodzaju wystawy prac plastycznych dzieci i młodzieży ze szkół podstawowych.</w:t>
      </w:r>
    </w:p>
    <w:p w:rsidR="00396914" w:rsidRPr="009E2570"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Ważniejsze wydarzenia w bibliotece:</w:t>
      </w:r>
    </w:p>
    <w:p w:rsidR="00396914" w:rsidRDefault="00396914" w:rsidP="00B97401">
      <w:pPr>
        <w:spacing w:line="276" w:lineRule="auto"/>
        <w:jc w:val="both"/>
        <w:rPr>
          <w:rFonts w:ascii="Times New Roman" w:hAnsi="Times New Roman" w:cs="Times New Roman"/>
          <w:color w:val="000000"/>
          <w:sz w:val="24"/>
          <w:szCs w:val="24"/>
        </w:rPr>
      </w:pPr>
      <w:r w:rsidRPr="009E2570">
        <w:rPr>
          <w:rFonts w:ascii="Times New Roman" w:hAnsi="Times New Roman" w:cs="Times New Roman"/>
          <w:color w:val="000000"/>
          <w:sz w:val="24"/>
          <w:szCs w:val="24"/>
        </w:rPr>
        <w:t>Wspólnie z Gminnym Domem Kultury w Chynowie, Gminna Biblioteka Publiczna w Chynowie zorganizowała ferie. „ALE KOSMOS !!!” pod takim hasłem odbywały się zajęcia przeznaczone dla dzieci w wieku przedszkolnym i szkolnym. W ofercie zajęć znalazły się m.in.: bajki na dzień dobry, zajęcia plastyczne, gry planszowe, zajęcia edukacyjne, zajęcia ruchowe, zabawa z Panią animator, wizyta Pani Kasi i psa Boya ze schroniska dla psów. Na zakończenie zajęć każdy uczestnik otrzymał dyplom i książeczkę, na pamiątkę wspólnie spędzonego czasu.</w:t>
      </w:r>
    </w:p>
    <w:p w:rsidR="004E314A" w:rsidRDefault="004E314A" w:rsidP="00B97401">
      <w:pPr>
        <w:spacing w:line="276" w:lineRule="auto"/>
        <w:jc w:val="both"/>
        <w:rPr>
          <w:rFonts w:ascii="Times New Roman" w:hAnsi="Times New Roman" w:cs="Times New Roman"/>
          <w:color w:val="000000"/>
          <w:sz w:val="24"/>
          <w:szCs w:val="24"/>
        </w:rPr>
      </w:pPr>
    </w:p>
    <w:p w:rsidR="00FE6DD9" w:rsidRDefault="00FE6DD9" w:rsidP="00B97401">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GMINNY DOM KULTURY W CHYNOWIE</w:t>
      </w:r>
    </w:p>
    <w:p w:rsidR="00FE6DD9" w:rsidRDefault="00FE6DD9" w:rsidP="00B97401">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 ramach działalności Gminnego Domu Kultury w Chynowie w 2018r. prowadzone były zajęcia w następujących formach:</w:t>
      </w:r>
    </w:p>
    <w:p w:rsidR="005106E7" w:rsidRDefault="005106E7" w:rsidP="005106E7">
      <w:pPr>
        <w:pStyle w:val="Akapitzlist"/>
        <w:numPr>
          <w:ilvl w:val="0"/>
          <w:numId w:val="41"/>
        </w:numPr>
        <w:spacing w:line="276" w:lineRule="auto"/>
        <w:jc w:val="both"/>
        <w:rPr>
          <w:rFonts w:ascii="Times New Roman" w:hAnsi="Times New Roman" w:cs="Times New Roman"/>
          <w:color w:val="000000"/>
          <w:sz w:val="24"/>
          <w:szCs w:val="24"/>
        </w:rPr>
      </w:pPr>
      <w:r w:rsidRPr="005106E7">
        <w:rPr>
          <w:rFonts w:ascii="Times New Roman" w:hAnsi="Times New Roman" w:cs="Times New Roman"/>
          <w:color w:val="000000"/>
          <w:sz w:val="24"/>
          <w:szCs w:val="24"/>
        </w:rPr>
        <w:t>Zespół</w:t>
      </w:r>
      <w:r w:rsidR="00FE6DD9" w:rsidRPr="005106E7">
        <w:rPr>
          <w:rFonts w:ascii="Times New Roman" w:hAnsi="Times New Roman" w:cs="Times New Roman"/>
          <w:color w:val="000000"/>
          <w:sz w:val="24"/>
          <w:szCs w:val="24"/>
        </w:rPr>
        <w:t xml:space="preserve"> Teatralny „Akcja”</w:t>
      </w:r>
      <w:r w:rsidRPr="005106E7">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zajęcia teatralne, </w:t>
      </w:r>
      <w:r w:rsidRPr="005106E7">
        <w:rPr>
          <w:rFonts w:ascii="Times New Roman" w:hAnsi="Times New Roman" w:cs="Times New Roman"/>
          <w:color w:val="000000"/>
          <w:sz w:val="24"/>
          <w:szCs w:val="24"/>
        </w:rPr>
        <w:t>przedstawienia dla przedszkolaków, szkół podstawowych, mieszkańców</w:t>
      </w:r>
    </w:p>
    <w:p w:rsidR="005106E7" w:rsidRDefault="005106E7"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Zespół Teatralny „ Aplauz” - </w:t>
      </w:r>
      <w:proofErr w:type="spellStart"/>
      <w:r>
        <w:rPr>
          <w:rFonts w:ascii="Times New Roman" w:hAnsi="Times New Roman" w:cs="Times New Roman"/>
          <w:color w:val="000000"/>
          <w:sz w:val="24"/>
          <w:szCs w:val="24"/>
        </w:rPr>
        <w:t>zaj</w:t>
      </w:r>
      <w:proofErr w:type="spellEnd"/>
      <w:r>
        <w:rPr>
          <w:rFonts w:ascii="Times New Roman" w:hAnsi="Times New Roman" w:cs="Times New Roman"/>
          <w:color w:val="000000"/>
          <w:sz w:val="24"/>
          <w:szCs w:val="24"/>
        </w:rPr>
        <w:t xml:space="preserve"> </w:t>
      </w:r>
      <w:r w:rsidRPr="005106E7">
        <w:rPr>
          <w:rFonts w:ascii="Times New Roman" w:hAnsi="Times New Roman" w:cs="Times New Roman"/>
          <w:color w:val="000000"/>
          <w:sz w:val="24"/>
          <w:szCs w:val="24"/>
        </w:rPr>
        <w:t>przedstawienia dla przedszkolaków, szkół podstawowych,</w:t>
      </w:r>
    </w:p>
    <w:p w:rsidR="005106E7" w:rsidRDefault="005106E7"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Klub Emeryta „ Pełnia Życia” – spotkania regularne  w ramach zajęć cotygodniowych oraz okolicznościowe związane z różnymi wydarzeniami i świętami.</w:t>
      </w:r>
    </w:p>
    <w:p w:rsidR="005106E7" w:rsidRDefault="005106E7"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Gminna Orkiestra  Dęta w Chynowie </w:t>
      </w:r>
      <w:r w:rsidR="008E35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8E3528">
        <w:rPr>
          <w:rFonts w:ascii="Times New Roman" w:hAnsi="Times New Roman" w:cs="Times New Roman"/>
          <w:color w:val="000000"/>
          <w:sz w:val="24"/>
          <w:szCs w:val="24"/>
        </w:rPr>
        <w:t>nauka gry na instrumentach oraz udział orkiestry w różnych imprezach na terenie gminy i powiatu.</w:t>
      </w:r>
    </w:p>
    <w:p w:rsidR="008E3528" w:rsidRDefault="008E3528"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Zajęcia plastyczne dla najmłodszych</w:t>
      </w:r>
    </w:p>
    <w:p w:rsidR="008E3528" w:rsidRDefault="008E3528"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Zajęcia wokalne dla seniorów, w tym koncerty i występy</w:t>
      </w:r>
    </w:p>
    <w:p w:rsidR="008E3528" w:rsidRDefault="008E3528" w:rsidP="005106E7">
      <w:pPr>
        <w:pStyle w:val="Akapitzlist"/>
        <w:numPr>
          <w:ilvl w:val="0"/>
          <w:numId w:val="4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Klub gier planszowych</w:t>
      </w:r>
    </w:p>
    <w:p w:rsidR="008E3528" w:rsidRDefault="008E3528" w:rsidP="008E3528">
      <w:p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Zorganizowano szereg imprez okolicznościowych takich jak:</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Patriotyczna Majówka</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Festyn „ Dzień Chynowa”</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Wycieczka do Sandomierza</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Udział w Wielkiej Ochockiej Paradzie Niepodległości</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Ferie </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Piknik „Niepodległość”</w:t>
      </w:r>
    </w:p>
    <w:p w:rsidR="008E3528" w:rsidRDefault="008E3528"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Przegląd Piosenki </w:t>
      </w:r>
      <w:r w:rsidR="00F61642">
        <w:rPr>
          <w:rFonts w:ascii="Times New Roman" w:hAnsi="Times New Roman" w:cs="Times New Roman"/>
          <w:color w:val="000000"/>
          <w:sz w:val="24"/>
          <w:szCs w:val="24"/>
        </w:rPr>
        <w:t>Patriotycznej</w:t>
      </w:r>
    </w:p>
    <w:p w:rsidR="00F61642" w:rsidRDefault="00F61642"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Wieczornica Niepodległościowa</w:t>
      </w:r>
    </w:p>
    <w:p w:rsidR="00F61642" w:rsidRDefault="00F61642" w:rsidP="008E3528">
      <w:pPr>
        <w:pStyle w:val="Akapitzlist"/>
        <w:numPr>
          <w:ilvl w:val="0"/>
          <w:numId w:val="42"/>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Konkurs „ Kocham Cię Polsko”</w:t>
      </w:r>
    </w:p>
    <w:p w:rsidR="00F61642" w:rsidRDefault="00F61642" w:rsidP="00F61642">
      <w:pPr>
        <w:pStyle w:val="Akapitzlist"/>
        <w:spacing w:line="276" w:lineRule="auto"/>
        <w:ind w:left="1080"/>
        <w:jc w:val="both"/>
        <w:rPr>
          <w:rFonts w:ascii="Times New Roman" w:hAnsi="Times New Roman" w:cs="Times New Roman"/>
          <w:color w:val="000000"/>
          <w:sz w:val="24"/>
          <w:szCs w:val="24"/>
        </w:rPr>
      </w:pPr>
    </w:p>
    <w:p w:rsidR="00FE6DD9" w:rsidRDefault="00F61642" w:rsidP="00F61642">
      <w:pPr>
        <w:pStyle w:val="Akapitzlist"/>
        <w:spacing w:line="276"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Ponadto Gminny Dom Kultury w ramach swojej działalności ściśle współpracował ze szkołami na terenie Gminy przedszkolami, stowarzyszeniami, domami kultury z innych gmin.</w:t>
      </w:r>
    </w:p>
    <w:p w:rsidR="00F61642" w:rsidRPr="009E2570" w:rsidRDefault="00F61642" w:rsidP="00F61642">
      <w:pPr>
        <w:pStyle w:val="Akapitzlist"/>
        <w:spacing w:line="276" w:lineRule="auto"/>
        <w:ind w:left="1080"/>
        <w:jc w:val="both"/>
        <w:rPr>
          <w:rFonts w:ascii="Times New Roman" w:hAnsi="Times New Roman" w:cs="Times New Roman"/>
          <w:color w:val="000000"/>
          <w:sz w:val="24"/>
          <w:szCs w:val="24"/>
        </w:rPr>
      </w:pPr>
    </w:p>
    <w:p w:rsidR="003240B4" w:rsidRDefault="0000685C" w:rsidP="004E314A">
      <w:pPr>
        <w:pStyle w:val="Akapitzlist"/>
        <w:numPr>
          <w:ilvl w:val="0"/>
          <w:numId w:val="2"/>
        </w:numPr>
        <w:spacing w:line="276" w:lineRule="auto"/>
        <w:jc w:val="both"/>
        <w:rPr>
          <w:rFonts w:ascii="Times New Roman" w:hAnsi="Times New Roman" w:cs="Times New Roman"/>
          <w:b/>
          <w:color w:val="000000"/>
          <w:sz w:val="24"/>
          <w:szCs w:val="24"/>
        </w:rPr>
      </w:pPr>
      <w:r w:rsidRPr="005060A9">
        <w:rPr>
          <w:rFonts w:ascii="Times New Roman" w:hAnsi="Times New Roman" w:cs="Times New Roman"/>
          <w:b/>
          <w:color w:val="000000"/>
          <w:sz w:val="24"/>
          <w:szCs w:val="24"/>
        </w:rPr>
        <w:t>POLITYKA SPOŁECZNA</w:t>
      </w:r>
    </w:p>
    <w:p w:rsidR="00C930F5" w:rsidRPr="005060A9" w:rsidRDefault="00C930F5" w:rsidP="00B97401">
      <w:pPr>
        <w:pStyle w:val="Akapitzlist"/>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Pomoc społeczna</w:t>
      </w:r>
    </w:p>
    <w:p w:rsidR="00310009"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Gminny Ośrodek Pomocy Społecznej w Chynowie wykonuje  zadania</w:t>
      </w:r>
      <w:r w:rsidR="008C0A1E">
        <w:rPr>
          <w:rFonts w:ascii="Times New Roman" w:hAnsi="Times New Roman" w:cs="Times New Roman"/>
          <w:sz w:val="24"/>
          <w:szCs w:val="24"/>
        </w:rPr>
        <w:t>:</w:t>
      </w:r>
    </w:p>
    <w:p w:rsidR="008C0A1E" w:rsidRDefault="008C0A1E" w:rsidP="00B97401">
      <w:pPr>
        <w:pStyle w:val="Akapitzlist"/>
        <w:numPr>
          <w:ilvl w:val="0"/>
          <w:numId w:val="39"/>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zlecone z</w:t>
      </w:r>
      <w:r>
        <w:rPr>
          <w:rFonts w:ascii="Times New Roman" w:hAnsi="Times New Roman" w:cs="Times New Roman"/>
          <w:sz w:val="24"/>
          <w:szCs w:val="24"/>
        </w:rPr>
        <w:t xml:space="preserve"> zakresu</w:t>
      </w:r>
      <w:r w:rsidRPr="00310009">
        <w:rPr>
          <w:rFonts w:ascii="Times New Roman" w:hAnsi="Times New Roman" w:cs="Times New Roman"/>
          <w:sz w:val="24"/>
          <w:szCs w:val="24"/>
        </w:rPr>
        <w:t xml:space="preserve"> </w:t>
      </w:r>
      <w:r w:rsidR="00310009" w:rsidRPr="00310009">
        <w:rPr>
          <w:rFonts w:ascii="Times New Roman" w:hAnsi="Times New Roman" w:cs="Times New Roman"/>
          <w:sz w:val="24"/>
          <w:szCs w:val="24"/>
        </w:rPr>
        <w:t>administracji rządowej</w:t>
      </w:r>
      <w:r w:rsidR="00C630EA" w:rsidRPr="00310009">
        <w:rPr>
          <w:rFonts w:ascii="Times New Roman" w:hAnsi="Times New Roman" w:cs="Times New Roman"/>
          <w:sz w:val="24"/>
          <w:szCs w:val="24"/>
        </w:rPr>
        <w:t>, do których należy organizowanie i świadczenie przez odpowiednio wykwalifikowane osoby specjalistycznych usług opie</w:t>
      </w:r>
      <w:r w:rsidR="00310009" w:rsidRPr="00310009">
        <w:rPr>
          <w:rFonts w:ascii="Times New Roman" w:hAnsi="Times New Roman" w:cs="Times New Roman"/>
          <w:sz w:val="24"/>
          <w:szCs w:val="24"/>
        </w:rPr>
        <w:t>kuńczych w miejscu zamieszkania</w:t>
      </w:r>
      <w:r w:rsidR="00C630EA" w:rsidRPr="00310009">
        <w:rPr>
          <w:rFonts w:ascii="Times New Roman" w:hAnsi="Times New Roman" w:cs="Times New Roman"/>
          <w:sz w:val="24"/>
          <w:szCs w:val="24"/>
        </w:rPr>
        <w:t>.</w:t>
      </w:r>
    </w:p>
    <w:p w:rsidR="008C0A1E" w:rsidRDefault="00C630EA" w:rsidP="008C0A1E">
      <w:pPr>
        <w:pStyle w:val="Akapitzlist"/>
        <w:spacing w:line="276" w:lineRule="auto"/>
        <w:ind w:left="776"/>
        <w:jc w:val="both"/>
        <w:rPr>
          <w:rFonts w:ascii="Times New Roman" w:hAnsi="Times New Roman" w:cs="Times New Roman"/>
          <w:sz w:val="24"/>
          <w:szCs w:val="24"/>
        </w:rPr>
      </w:pPr>
      <w:r w:rsidRPr="008C0A1E">
        <w:rPr>
          <w:rFonts w:ascii="Times New Roman" w:hAnsi="Times New Roman" w:cs="Times New Roman"/>
          <w:sz w:val="24"/>
          <w:szCs w:val="24"/>
        </w:rPr>
        <w:t xml:space="preserve">Do zadań zleconych zalicza się przyznawanie i wypłacanie zasiłków celowych związanych z klęską żywiołową. </w:t>
      </w:r>
    </w:p>
    <w:p w:rsidR="008C0A1E" w:rsidRDefault="00C630EA" w:rsidP="00B97401">
      <w:pPr>
        <w:pStyle w:val="Akapitzlist"/>
        <w:numPr>
          <w:ilvl w:val="0"/>
          <w:numId w:val="39"/>
        </w:numPr>
        <w:spacing w:line="276" w:lineRule="auto"/>
        <w:jc w:val="both"/>
        <w:rPr>
          <w:rFonts w:ascii="Times New Roman" w:hAnsi="Times New Roman" w:cs="Times New Roman"/>
          <w:sz w:val="24"/>
          <w:szCs w:val="24"/>
        </w:rPr>
      </w:pPr>
      <w:r w:rsidRPr="008C0A1E">
        <w:rPr>
          <w:rFonts w:ascii="Times New Roman" w:hAnsi="Times New Roman" w:cs="Times New Roman"/>
          <w:sz w:val="24"/>
          <w:szCs w:val="24"/>
        </w:rPr>
        <w:t>zadania własne g</w:t>
      </w:r>
      <w:r w:rsidR="00310009" w:rsidRPr="008C0A1E">
        <w:rPr>
          <w:rFonts w:ascii="Times New Roman" w:hAnsi="Times New Roman" w:cs="Times New Roman"/>
          <w:sz w:val="24"/>
          <w:szCs w:val="24"/>
        </w:rPr>
        <w:t>miny o charakterze obowiązkowym</w:t>
      </w:r>
      <w:r w:rsidRPr="008C0A1E">
        <w:rPr>
          <w:rFonts w:ascii="Times New Roman" w:hAnsi="Times New Roman" w:cs="Times New Roman"/>
          <w:sz w:val="24"/>
          <w:szCs w:val="24"/>
        </w:rPr>
        <w:t xml:space="preserve">, do których należy :  </w:t>
      </w:r>
    </w:p>
    <w:p w:rsidR="00C630EA" w:rsidRDefault="00C630EA" w:rsidP="00B97401">
      <w:pPr>
        <w:pStyle w:val="Akapitzlist"/>
        <w:numPr>
          <w:ilvl w:val="0"/>
          <w:numId w:val="43"/>
        </w:numPr>
        <w:spacing w:line="276" w:lineRule="auto"/>
        <w:jc w:val="both"/>
        <w:rPr>
          <w:rFonts w:ascii="Times New Roman" w:hAnsi="Times New Roman" w:cs="Times New Roman"/>
          <w:sz w:val="24"/>
          <w:szCs w:val="24"/>
        </w:rPr>
      </w:pPr>
      <w:r w:rsidRPr="008C0A1E">
        <w:rPr>
          <w:rFonts w:ascii="Times New Roman" w:hAnsi="Times New Roman" w:cs="Times New Roman"/>
          <w:sz w:val="24"/>
          <w:szCs w:val="24"/>
        </w:rPr>
        <w:t xml:space="preserve">sporządzanie bilansu potrzeb gminy w zakresie pomocy społecznej , </w:t>
      </w:r>
    </w:p>
    <w:p w:rsidR="00C630EA" w:rsidRDefault="008C0A1E" w:rsidP="00B97401">
      <w:pPr>
        <w:pStyle w:val="Akapitzlist"/>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udzielenie schroniska</w:t>
      </w:r>
      <w:r w:rsidR="00C630EA" w:rsidRPr="008C0A1E">
        <w:rPr>
          <w:rFonts w:ascii="Times New Roman" w:hAnsi="Times New Roman" w:cs="Times New Roman"/>
          <w:sz w:val="24"/>
          <w:szCs w:val="24"/>
        </w:rPr>
        <w:t>, zapewnienie posiłku oraz niezbędnego ubrania osobom tego pozbawionym,</w:t>
      </w:r>
    </w:p>
    <w:p w:rsidR="00C630EA" w:rsidRDefault="00C630EA" w:rsidP="00B97401">
      <w:pPr>
        <w:pStyle w:val="Akapitzlist"/>
        <w:numPr>
          <w:ilvl w:val="0"/>
          <w:numId w:val="43"/>
        </w:numPr>
        <w:spacing w:line="276" w:lineRule="auto"/>
        <w:jc w:val="both"/>
        <w:rPr>
          <w:rFonts w:ascii="Times New Roman" w:hAnsi="Times New Roman" w:cs="Times New Roman"/>
          <w:sz w:val="24"/>
          <w:szCs w:val="24"/>
        </w:rPr>
      </w:pPr>
      <w:r w:rsidRPr="008C0A1E">
        <w:rPr>
          <w:rFonts w:ascii="Times New Roman" w:hAnsi="Times New Roman" w:cs="Times New Roman"/>
          <w:sz w:val="24"/>
          <w:szCs w:val="24"/>
        </w:rPr>
        <w:t>przyznawanie i wypłacanie zasiłków stałych osobom ze znacznym lub umiarkowanym stopniem  niepełnosprawności oraz dla kobiet powyżej 60 lat i dla mężczyzn powyżej 65 roku życia bez źródła dochodu lub dochodem poniżej kryterium zawarteg</w:t>
      </w:r>
      <w:r w:rsidR="008C0A1E">
        <w:rPr>
          <w:rFonts w:ascii="Times New Roman" w:hAnsi="Times New Roman" w:cs="Times New Roman"/>
          <w:sz w:val="24"/>
          <w:szCs w:val="24"/>
        </w:rPr>
        <w:t>o w ustawie o pomocy społecznej</w:t>
      </w:r>
      <w:r w:rsidRPr="008C0A1E">
        <w:rPr>
          <w:rFonts w:ascii="Times New Roman" w:hAnsi="Times New Roman" w:cs="Times New Roman"/>
          <w:sz w:val="24"/>
          <w:szCs w:val="24"/>
        </w:rPr>
        <w:t xml:space="preserve">.  </w:t>
      </w:r>
    </w:p>
    <w:p w:rsidR="008C0A1E" w:rsidRPr="008C0A1E" w:rsidRDefault="008C0A1E" w:rsidP="008C0A1E">
      <w:pPr>
        <w:spacing w:line="276" w:lineRule="auto"/>
        <w:ind w:left="1260"/>
        <w:jc w:val="both"/>
        <w:rPr>
          <w:rFonts w:ascii="Times New Roman" w:hAnsi="Times New Roman" w:cs="Times New Roman"/>
          <w:sz w:val="24"/>
          <w:szCs w:val="24"/>
        </w:rPr>
      </w:pP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Pomoc społeczna udzielana jest n</w:t>
      </w:r>
      <w:r w:rsidR="008C0A1E">
        <w:rPr>
          <w:rFonts w:ascii="Times New Roman" w:hAnsi="Times New Roman" w:cs="Times New Roman"/>
          <w:sz w:val="24"/>
          <w:szCs w:val="24"/>
        </w:rPr>
        <w:t>a wniosek osoby zainteresowanej</w:t>
      </w:r>
      <w:r w:rsidRPr="009E2570">
        <w:rPr>
          <w:rFonts w:ascii="Times New Roman" w:hAnsi="Times New Roman" w:cs="Times New Roman"/>
          <w:sz w:val="24"/>
          <w:szCs w:val="24"/>
        </w:rPr>
        <w:t>, sołtysó</w:t>
      </w:r>
      <w:r w:rsidR="008C0A1E">
        <w:rPr>
          <w:rFonts w:ascii="Times New Roman" w:hAnsi="Times New Roman" w:cs="Times New Roman"/>
          <w:sz w:val="24"/>
          <w:szCs w:val="24"/>
        </w:rPr>
        <w:t>w, radnych, szkół</w:t>
      </w:r>
      <w:r w:rsidRPr="009E2570">
        <w:rPr>
          <w:rFonts w:ascii="Times New Roman" w:hAnsi="Times New Roman" w:cs="Times New Roman"/>
          <w:sz w:val="24"/>
          <w:szCs w:val="24"/>
        </w:rPr>
        <w:t xml:space="preserve">, sąsiadów oraz z innych źródeł. Na podstawie zgłoszenia pracownicy socjalni przeprowadzają wywiad środowiskowy w terenie a następnie po zebraniu niezbędnych dokumentów określa się dominujące problemy i ich przyczyny oraz wnioskuje o udzielenie pomocy w zależności od potrzeby danej osoby lub rodziny. Powodem trudnej sytuacji życiowej na naszym terenie </w:t>
      </w:r>
      <w:r w:rsidR="008C0A1E">
        <w:rPr>
          <w:rFonts w:ascii="Times New Roman" w:hAnsi="Times New Roman" w:cs="Times New Roman"/>
          <w:sz w:val="24"/>
          <w:szCs w:val="24"/>
        </w:rPr>
        <w:t>są przede wszystkim: bezrobocie, niepełnosprawność</w:t>
      </w:r>
      <w:r w:rsidRPr="009E2570">
        <w:rPr>
          <w:rFonts w:ascii="Times New Roman" w:hAnsi="Times New Roman" w:cs="Times New Roman"/>
          <w:sz w:val="24"/>
          <w:szCs w:val="24"/>
        </w:rPr>
        <w:t>, długotrwała choroba i alkoholizm.</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Dlatego też liczba osób korzystających z pomocy GOPS stale wzrasta co przyczynia się  do zubożenia materialnego powodującego na poziomie rodziny negatywne skutki.</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Z uwagi na powyższe poziom wydatków z budżetu Gminy na pomoc społeczna w ostatnim czasie wzrósł .</w:t>
      </w:r>
    </w:p>
    <w:p w:rsidR="00C630EA" w:rsidRPr="009E2570" w:rsidRDefault="00C630EA"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 xml:space="preserve">  Liczba środowisk objętych pomocą w 2018 roku:</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 przyznawanie i wypłata zasiłków celowych</w:t>
      </w:r>
      <w:r w:rsidR="008C0A1E">
        <w:rPr>
          <w:rFonts w:ascii="Times New Roman" w:hAnsi="Times New Roman" w:cs="Times New Roman"/>
          <w:sz w:val="24"/>
          <w:szCs w:val="24"/>
        </w:rPr>
        <w:tab/>
      </w:r>
      <w:r w:rsidRPr="009E2570">
        <w:rPr>
          <w:rFonts w:ascii="Times New Roman" w:hAnsi="Times New Roman" w:cs="Times New Roman"/>
          <w:sz w:val="24"/>
          <w:szCs w:val="24"/>
        </w:rPr>
        <w:t xml:space="preserve"> </w:t>
      </w:r>
      <w:r w:rsidR="008C0A1E">
        <w:rPr>
          <w:rFonts w:ascii="Times New Roman" w:hAnsi="Times New Roman" w:cs="Times New Roman"/>
          <w:sz w:val="24"/>
          <w:szCs w:val="24"/>
        </w:rPr>
        <w:t>-</w:t>
      </w:r>
      <w:r w:rsidR="008C0A1E">
        <w:rPr>
          <w:rFonts w:ascii="Times New Roman" w:hAnsi="Times New Roman" w:cs="Times New Roman"/>
          <w:sz w:val="24"/>
          <w:szCs w:val="24"/>
        </w:rPr>
        <w:tab/>
      </w:r>
      <w:r w:rsidRPr="009E2570">
        <w:rPr>
          <w:rFonts w:ascii="Times New Roman" w:hAnsi="Times New Roman" w:cs="Times New Roman"/>
          <w:sz w:val="24"/>
          <w:szCs w:val="24"/>
        </w:rPr>
        <w:t>ok</w:t>
      </w:r>
      <w:r w:rsidRPr="009E2570">
        <w:rPr>
          <w:rFonts w:ascii="Times New Roman" w:hAnsi="Times New Roman" w:cs="Times New Roman"/>
          <w:b/>
          <w:sz w:val="24"/>
          <w:szCs w:val="24"/>
        </w:rPr>
        <w:t xml:space="preserve"> 500 </w:t>
      </w:r>
      <w:r w:rsidRPr="009E2570">
        <w:rPr>
          <w:rFonts w:ascii="Times New Roman" w:hAnsi="Times New Roman" w:cs="Times New Roman"/>
          <w:sz w:val="24"/>
          <w:szCs w:val="24"/>
        </w:rPr>
        <w:t>świadczeń</w:t>
      </w:r>
    </w:p>
    <w:p w:rsidR="00C630EA" w:rsidRPr="009E2570" w:rsidRDefault="00C630EA" w:rsidP="00B97401">
      <w:pPr>
        <w:spacing w:line="276" w:lineRule="auto"/>
        <w:jc w:val="both"/>
        <w:rPr>
          <w:rFonts w:ascii="Times New Roman" w:hAnsi="Times New Roman" w:cs="Times New Roman"/>
          <w:b/>
          <w:sz w:val="24"/>
          <w:szCs w:val="24"/>
        </w:rPr>
      </w:pPr>
      <w:r w:rsidRPr="009E2570">
        <w:rPr>
          <w:rFonts w:ascii="Times New Roman" w:hAnsi="Times New Roman" w:cs="Times New Roman"/>
          <w:sz w:val="24"/>
          <w:szCs w:val="24"/>
        </w:rPr>
        <w:t>- przyznanie i wypłata zasiłków stałych</w:t>
      </w:r>
      <w:r w:rsidR="008C0A1E">
        <w:rPr>
          <w:rFonts w:ascii="Times New Roman" w:hAnsi="Times New Roman" w:cs="Times New Roman"/>
          <w:sz w:val="24"/>
          <w:szCs w:val="24"/>
        </w:rPr>
        <w:tab/>
      </w:r>
      <w:r w:rsidR="008C0A1E">
        <w:rPr>
          <w:rFonts w:ascii="Times New Roman" w:hAnsi="Times New Roman" w:cs="Times New Roman"/>
          <w:sz w:val="24"/>
          <w:szCs w:val="24"/>
        </w:rPr>
        <w:tab/>
        <w:t xml:space="preserve"> -</w:t>
      </w:r>
      <w:r w:rsidR="008C0A1E">
        <w:rPr>
          <w:rFonts w:ascii="Times New Roman" w:hAnsi="Times New Roman" w:cs="Times New Roman"/>
          <w:sz w:val="24"/>
          <w:szCs w:val="24"/>
        </w:rPr>
        <w:tab/>
      </w:r>
      <w:r w:rsidRPr="009E2570">
        <w:rPr>
          <w:rFonts w:ascii="Times New Roman" w:hAnsi="Times New Roman" w:cs="Times New Roman"/>
          <w:b/>
          <w:sz w:val="24"/>
          <w:szCs w:val="24"/>
        </w:rPr>
        <w:t>50</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przyznawanie i wypłacanie zasiłków okresowych </w:t>
      </w:r>
      <w:r w:rsidR="008C0A1E">
        <w:rPr>
          <w:rFonts w:ascii="Times New Roman" w:hAnsi="Times New Roman" w:cs="Times New Roman"/>
          <w:sz w:val="24"/>
          <w:szCs w:val="24"/>
        </w:rPr>
        <w:tab/>
      </w:r>
      <w:r w:rsidRPr="009E2570">
        <w:rPr>
          <w:rFonts w:ascii="Times New Roman" w:hAnsi="Times New Roman" w:cs="Times New Roman"/>
          <w:sz w:val="24"/>
          <w:szCs w:val="24"/>
        </w:rPr>
        <w:t>-</w:t>
      </w:r>
      <w:r w:rsidR="008C0A1E">
        <w:rPr>
          <w:rFonts w:ascii="Times New Roman" w:hAnsi="Times New Roman" w:cs="Times New Roman"/>
          <w:sz w:val="24"/>
          <w:szCs w:val="24"/>
        </w:rPr>
        <w:tab/>
      </w:r>
      <w:r w:rsidRPr="009E2570">
        <w:rPr>
          <w:rFonts w:ascii="Times New Roman" w:hAnsi="Times New Roman" w:cs="Times New Roman"/>
          <w:b/>
          <w:sz w:val="24"/>
          <w:szCs w:val="24"/>
        </w:rPr>
        <w:t>13</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praca socjalna </w:t>
      </w:r>
      <w:r w:rsidR="008C0A1E">
        <w:rPr>
          <w:rFonts w:ascii="Times New Roman" w:hAnsi="Times New Roman" w:cs="Times New Roman"/>
          <w:sz w:val="24"/>
          <w:szCs w:val="24"/>
        </w:rPr>
        <w:tab/>
      </w:r>
      <w:r w:rsidR="008C0A1E">
        <w:rPr>
          <w:rFonts w:ascii="Times New Roman" w:hAnsi="Times New Roman" w:cs="Times New Roman"/>
          <w:sz w:val="24"/>
          <w:szCs w:val="24"/>
        </w:rPr>
        <w:tab/>
      </w:r>
      <w:r w:rsidR="008C0A1E">
        <w:rPr>
          <w:rFonts w:ascii="Times New Roman" w:hAnsi="Times New Roman" w:cs="Times New Roman"/>
          <w:sz w:val="24"/>
          <w:szCs w:val="24"/>
        </w:rPr>
        <w:tab/>
      </w:r>
      <w:r w:rsidR="008C0A1E">
        <w:rPr>
          <w:rFonts w:ascii="Times New Roman" w:hAnsi="Times New Roman" w:cs="Times New Roman"/>
          <w:sz w:val="24"/>
          <w:szCs w:val="24"/>
        </w:rPr>
        <w:tab/>
      </w:r>
      <w:r w:rsidR="008C0A1E">
        <w:rPr>
          <w:rFonts w:ascii="Times New Roman" w:hAnsi="Times New Roman" w:cs="Times New Roman"/>
          <w:sz w:val="24"/>
          <w:szCs w:val="24"/>
        </w:rPr>
        <w:tab/>
      </w:r>
      <w:r w:rsidRPr="009E2570">
        <w:rPr>
          <w:rFonts w:ascii="Times New Roman" w:hAnsi="Times New Roman" w:cs="Times New Roman"/>
          <w:sz w:val="24"/>
          <w:szCs w:val="24"/>
        </w:rPr>
        <w:t>-</w:t>
      </w:r>
      <w:r w:rsidR="008C0A1E">
        <w:rPr>
          <w:rFonts w:ascii="Times New Roman" w:hAnsi="Times New Roman" w:cs="Times New Roman"/>
          <w:sz w:val="24"/>
          <w:szCs w:val="24"/>
        </w:rPr>
        <w:tab/>
      </w:r>
      <w:r w:rsidRPr="009E2570">
        <w:rPr>
          <w:rFonts w:ascii="Times New Roman" w:hAnsi="Times New Roman" w:cs="Times New Roman"/>
          <w:b/>
          <w:sz w:val="24"/>
          <w:szCs w:val="24"/>
        </w:rPr>
        <w:t>297</w:t>
      </w:r>
      <w:r w:rsidRPr="009E2570">
        <w:rPr>
          <w:rFonts w:ascii="Times New Roman" w:hAnsi="Times New Roman" w:cs="Times New Roman"/>
          <w:sz w:val="24"/>
          <w:szCs w:val="24"/>
        </w:rPr>
        <w:t xml:space="preserve"> osób</w:t>
      </w:r>
    </w:p>
    <w:p w:rsidR="00C630EA" w:rsidRPr="009E2570" w:rsidRDefault="00C630EA" w:rsidP="00B97401">
      <w:pPr>
        <w:spacing w:line="276" w:lineRule="auto"/>
        <w:jc w:val="both"/>
        <w:rPr>
          <w:rFonts w:ascii="Times New Roman" w:hAnsi="Times New Roman" w:cs="Times New Roman"/>
          <w:b/>
          <w:sz w:val="24"/>
          <w:szCs w:val="24"/>
        </w:rPr>
      </w:pPr>
      <w:r w:rsidRPr="009E2570">
        <w:rPr>
          <w:rFonts w:ascii="Times New Roman" w:hAnsi="Times New Roman" w:cs="Times New Roman"/>
          <w:sz w:val="24"/>
          <w:szCs w:val="24"/>
        </w:rPr>
        <w:t>- organizowanie i świadczenie usług opiekuńczych</w:t>
      </w:r>
      <w:r w:rsidR="008C0A1E">
        <w:rPr>
          <w:rFonts w:ascii="Times New Roman" w:hAnsi="Times New Roman" w:cs="Times New Roman"/>
          <w:sz w:val="24"/>
          <w:szCs w:val="24"/>
        </w:rPr>
        <w:tab/>
      </w:r>
      <w:r w:rsidRPr="009E2570">
        <w:rPr>
          <w:rFonts w:ascii="Times New Roman" w:hAnsi="Times New Roman" w:cs="Times New Roman"/>
          <w:sz w:val="24"/>
          <w:szCs w:val="24"/>
        </w:rPr>
        <w:t>-</w:t>
      </w:r>
      <w:r w:rsidR="008C0A1E">
        <w:rPr>
          <w:rFonts w:ascii="Times New Roman" w:hAnsi="Times New Roman" w:cs="Times New Roman"/>
          <w:sz w:val="24"/>
          <w:szCs w:val="24"/>
        </w:rPr>
        <w:tab/>
      </w:r>
      <w:r w:rsidRPr="009E2570">
        <w:rPr>
          <w:rFonts w:ascii="Times New Roman" w:hAnsi="Times New Roman" w:cs="Times New Roman"/>
          <w:b/>
          <w:sz w:val="24"/>
          <w:szCs w:val="24"/>
        </w:rPr>
        <w:t>8</w:t>
      </w:r>
    </w:p>
    <w:p w:rsidR="00C630EA" w:rsidRPr="009E2570" w:rsidRDefault="00C630EA" w:rsidP="00B97401">
      <w:pPr>
        <w:spacing w:line="276" w:lineRule="auto"/>
        <w:jc w:val="both"/>
        <w:rPr>
          <w:rFonts w:ascii="Times New Roman" w:hAnsi="Times New Roman" w:cs="Times New Roman"/>
          <w:b/>
          <w:sz w:val="24"/>
          <w:szCs w:val="24"/>
        </w:rPr>
      </w:pPr>
      <w:r w:rsidRPr="009E2570">
        <w:rPr>
          <w:rFonts w:ascii="Times New Roman" w:hAnsi="Times New Roman" w:cs="Times New Roman"/>
          <w:sz w:val="24"/>
          <w:szCs w:val="24"/>
        </w:rPr>
        <w:t>- dożywianie dzieci w szkołach</w:t>
      </w:r>
      <w:r w:rsidR="008C0A1E">
        <w:rPr>
          <w:rFonts w:ascii="Times New Roman" w:hAnsi="Times New Roman" w:cs="Times New Roman"/>
          <w:sz w:val="24"/>
          <w:szCs w:val="24"/>
        </w:rPr>
        <w:tab/>
      </w:r>
      <w:r w:rsidR="008C0A1E">
        <w:rPr>
          <w:rFonts w:ascii="Times New Roman" w:hAnsi="Times New Roman" w:cs="Times New Roman"/>
          <w:sz w:val="24"/>
          <w:szCs w:val="24"/>
        </w:rPr>
        <w:tab/>
      </w:r>
      <w:r w:rsidR="008C0A1E">
        <w:rPr>
          <w:rFonts w:ascii="Times New Roman" w:hAnsi="Times New Roman" w:cs="Times New Roman"/>
          <w:sz w:val="24"/>
          <w:szCs w:val="24"/>
        </w:rPr>
        <w:tab/>
      </w:r>
      <w:r w:rsidRPr="009E2570">
        <w:rPr>
          <w:rFonts w:ascii="Times New Roman" w:hAnsi="Times New Roman" w:cs="Times New Roman"/>
          <w:sz w:val="24"/>
          <w:szCs w:val="24"/>
        </w:rPr>
        <w:t xml:space="preserve"> - </w:t>
      </w:r>
      <w:r w:rsidR="008C0A1E">
        <w:rPr>
          <w:rFonts w:ascii="Times New Roman" w:hAnsi="Times New Roman" w:cs="Times New Roman"/>
          <w:sz w:val="24"/>
          <w:szCs w:val="24"/>
        </w:rPr>
        <w:tab/>
      </w:r>
      <w:r w:rsidRPr="009E2570">
        <w:rPr>
          <w:rFonts w:ascii="Times New Roman" w:hAnsi="Times New Roman" w:cs="Times New Roman"/>
          <w:b/>
          <w:sz w:val="24"/>
          <w:szCs w:val="24"/>
        </w:rPr>
        <w:t>54</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kierowanie osób samotnych ,chorych i starszych do Domu Pomocy Społecznej i świadczenie przez gminę  odpłatności za  pobyt w placówce</w:t>
      </w:r>
      <w:r w:rsidR="008C0A1E">
        <w:rPr>
          <w:rFonts w:ascii="Times New Roman" w:hAnsi="Times New Roman" w:cs="Times New Roman"/>
          <w:sz w:val="24"/>
          <w:szCs w:val="24"/>
        </w:rPr>
        <w:tab/>
      </w:r>
      <w:r w:rsidRPr="009E2570">
        <w:rPr>
          <w:rFonts w:ascii="Times New Roman" w:hAnsi="Times New Roman" w:cs="Times New Roman"/>
          <w:sz w:val="24"/>
          <w:szCs w:val="24"/>
        </w:rPr>
        <w:t xml:space="preserve"> – </w:t>
      </w:r>
      <w:r w:rsidRPr="009E2570">
        <w:rPr>
          <w:rFonts w:ascii="Times New Roman" w:hAnsi="Times New Roman" w:cs="Times New Roman"/>
          <w:b/>
          <w:sz w:val="24"/>
          <w:szCs w:val="24"/>
        </w:rPr>
        <w:t>15</w:t>
      </w:r>
      <w:r w:rsidRPr="009E2570">
        <w:rPr>
          <w:rFonts w:ascii="Times New Roman" w:hAnsi="Times New Roman" w:cs="Times New Roman"/>
          <w:sz w:val="24"/>
          <w:szCs w:val="24"/>
        </w:rPr>
        <w:t xml:space="preserve"> osób.</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Pomoc w naturze w formie opału na zimę otrzymało </w:t>
      </w:r>
      <w:r w:rsidRPr="009E2570">
        <w:rPr>
          <w:rFonts w:ascii="Times New Roman" w:hAnsi="Times New Roman" w:cs="Times New Roman"/>
          <w:b/>
          <w:sz w:val="24"/>
          <w:szCs w:val="24"/>
        </w:rPr>
        <w:t>152</w:t>
      </w:r>
      <w:r w:rsidRPr="009E2570">
        <w:rPr>
          <w:rFonts w:ascii="Times New Roman" w:hAnsi="Times New Roman" w:cs="Times New Roman"/>
          <w:sz w:val="24"/>
          <w:szCs w:val="24"/>
        </w:rPr>
        <w:t xml:space="preserve"> rodzin - ok 92 tony.</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Z rządowego programu ,,Pomoc </w:t>
      </w:r>
      <w:r w:rsidR="008C0A1E">
        <w:rPr>
          <w:rFonts w:ascii="Times New Roman" w:hAnsi="Times New Roman" w:cs="Times New Roman"/>
          <w:sz w:val="24"/>
          <w:szCs w:val="24"/>
        </w:rPr>
        <w:t xml:space="preserve">Państwa w zakresie dożywiania” </w:t>
      </w:r>
      <w:r w:rsidRPr="009E2570">
        <w:rPr>
          <w:rFonts w:ascii="Times New Roman" w:hAnsi="Times New Roman" w:cs="Times New Roman"/>
          <w:sz w:val="24"/>
          <w:szCs w:val="24"/>
        </w:rPr>
        <w:t xml:space="preserve">skorzystało </w:t>
      </w:r>
      <w:r w:rsidRPr="009E2570">
        <w:rPr>
          <w:rFonts w:ascii="Times New Roman" w:hAnsi="Times New Roman" w:cs="Times New Roman"/>
          <w:b/>
          <w:sz w:val="24"/>
          <w:szCs w:val="24"/>
        </w:rPr>
        <w:t>54</w:t>
      </w:r>
      <w:r w:rsidRPr="009E2570">
        <w:rPr>
          <w:rFonts w:ascii="Times New Roman" w:hAnsi="Times New Roman" w:cs="Times New Roman"/>
          <w:sz w:val="24"/>
          <w:szCs w:val="24"/>
        </w:rPr>
        <w:t xml:space="preserve"> dzieci w wieku szkolnym poza tym zakupiono dla </w:t>
      </w:r>
      <w:r w:rsidRPr="009E2570">
        <w:rPr>
          <w:rFonts w:ascii="Times New Roman" w:hAnsi="Times New Roman" w:cs="Times New Roman"/>
          <w:b/>
          <w:sz w:val="24"/>
          <w:szCs w:val="24"/>
        </w:rPr>
        <w:t>75</w:t>
      </w:r>
      <w:r w:rsidRPr="009E2570">
        <w:rPr>
          <w:rFonts w:ascii="Times New Roman" w:hAnsi="Times New Roman" w:cs="Times New Roman"/>
          <w:sz w:val="24"/>
          <w:szCs w:val="24"/>
        </w:rPr>
        <w:t xml:space="preserve"> rodzin paczki żywnościowe z okazji Świąt Bożego Narodzenia.</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Zgodnie z ustawą o wspieraniu rodziny i systemie pieczy zastępczej pokrywamy koszty pobytu </w:t>
      </w:r>
      <w:r w:rsidRPr="009E2570">
        <w:rPr>
          <w:rFonts w:ascii="Times New Roman" w:hAnsi="Times New Roman" w:cs="Times New Roman"/>
          <w:b/>
          <w:sz w:val="24"/>
          <w:szCs w:val="24"/>
        </w:rPr>
        <w:t xml:space="preserve">12 </w:t>
      </w:r>
      <w:r w:rsidR="008C0A1E">
        <w:rPr>
          <w:rFonts w:ascii="Times New Roman" w:hAnsi="Times New Roman" w:cs="Times New Roman"/>
          <w:sz w:val="24"/>
          <w:szCs w:val="24"/>
        </w:rPr>
        <w:t>dzieci w rodzinach zastępczych</w:t>
      </w:r>
      <w:r w:rsidRPr="009E2570">
        <w:rPr>
          <w:rFonts w:ascii="Times New Roman" w:hAnsi="Times New Roman" w:cs="Times New Roman"/>
          <w:sz w:val="24"/>
          <w:szCs w:val="24"/>
        </w:rPr>
        <w:t>.</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Poza tym w Placówkach Wychowawczych przebywa</w:t>
      </w:r>
      <w:r w:rsidRPr="009E2570">
        <w:rPr>
          <w:rFonts w:ascii="Times New Roman" w:hAnsi="Times New Roman" w:cs="Times New Roman"/>
          <w:b/>
          <w:sz w:val="24"/>
          <w:szCs w:val="24"/>
        </w:rPr>
        <w:t xml:space="preserve"> 10</w:t>
      </w:r>
      <w:r w:rsidR="008C0A1E">
        <w:rPr>
          <w:rFonts w:ascii="Times New Roman" w:hAnsi="Times New Roman" w:cs="Times New Roman"/>
          <w:sz w:val="24"/>
          <w:szCs w:val="24"/>
        </w:rPr>
        <w:t xml:space="preserve"> dzieci z terenu gminy</w:t>
      </w:r>
      <w:r w:rsidRPr="009E2570">
        <w:rPr>
          <w:rFonts w:ascii="Times New Roman" w:hAnsi="Times New Roman" w:cs="Times New Roman"/>
          <w:sz w:val="24"/>
          <w:szCs w:val="24"/>
        </w:rPr>
        <w:t>.</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Gminny Ośrodek Pomocy Społecznej zatrudnia też asystenta rodziny który w 2018 roku objął asystenturą  </w:t>
      </w:r>
      <w:r w:rsidRPr="009E2570">
        <w:rPr>
          <w:rFonts w:ascii="Times New Roman" w:hAnsi="Times New Roman" w:cs="Times New Roman"/>
          <w:b/>
          <w:sz w:val="24"/>
          <w:szCs w:val="24"/>
        </w:rPr>
        <w:t>9</w:t>
      </w:r>
      <w:r w:rsidRPr="009E2570">
        <w:rPr>
          <w:rFonts w:ascii="Times New Roman" w:hAnsi="Times New Roman" w:cs="Times New Roman"/>
          <w:sz w:val="24"/>
          <w:szCs w:val="24"/>
        </w:rPr>
        <w:t xml:space="preserve"> rodzin. Zadaniem asystenta rodziny jest głównie opracowanie i r</w:t>
      </w:r>
      <w:r w:rsidR="008C0A1E">
        <w:rPr>
          <w:rFonts w:ascii="Times New Roman" w:hAnsi="Times New Roman" w:cs="Times New Roman"/>
          <w:sz w:val="24"/>
          <w:szCs w:val="24"/>
        </w:rPr>
        <w:t>ealizacja planu pracy z rodziną</w:t>
      </w:r>
      <w:r w:rsidRPr="009E2570">
        <w:rPr>
          <w:rFonts w:ascii="Times New Roman" w:hAnsi="Times New Roman" w:cs="Times New Roman"/>
          <w:sz w:val="24"/>
          <w:szCs w:val="24"/>
        </w:rPr>
        <w:t>, udzielenie pomocy rodzinom w poprawie ich sytuacji, udzielenie pomocy w rozwiązywaniu problemów</w:t>
      </w:r>
      <w:r w:rsidR="008C0A1E">
        <w:rPr>
          <w:rFonts w:ascii="Times New Roman" w:hAnsi="Times New Roman" w:cs="Times New Roman"/>
          <w:sz w:val="24"/>
          <w:szCs w:val="24"/>
        </w:rPr>
        <w:t>: socjalnych, psychologicznych</w:t>
      </w:r>
      <w:r w:rsidRPr="009E2570">
        <w:rPr>
          <w:rFonts w:ascii="Times New Roman" w:hAnsi="Times New Roman" w:cs="Times New Roman"/>
          <w:sz w:val="24"/>
          <w:szCs w:val="24"/>
        </w:rPr>
        <w:t>, wychowawczych i wszelka pomoc na rzecz poprawy i usprawniania funkcjonowania rodziny.</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Pomoc społeczna ma na celu również umożliwienie osobom i rodzinom przezwycięże</w:t>
      </w:r>
      <w:r w:rsidR="008C0A1E">
        <w:rPr>
          <w:rFonts w:ascii="Times New Roman" w:hAnsi="Times New Roman" w:cs="Times New Roman"/>
          <w:sz w:val="24"/>
          <w:szCs w:val="24"/>
        </w:rPr>
        <w:t>nie trudnych sytuacji życiowych</w:t>
      </w:r>
      <w:r w:rsidRPr="009E2570">
        <w:rPr>
          <w:rFonts w:ascii="Times New Roman" w:hAnsi="Times New Roman" w:cs="Times New Roman"/>
          <w:sz w:val="24"/>
          <w:szCs w:val="24"/>
        </w:rPr>
        <w:t>, któr</w:t>
      </w:r>
      <w:r w:rsidR="008C0A1E">
        <w:rPr>
          <w:rFonts w:ascii="Times New Roman" w:hAnsi="Times New Roman" w:cs="Times New Roman"/>
          <w:sz w:val="24"/>
          <w:szCs w:val="24"/>
        </w:rPr>
        <w:t>ych nie są oni w stanie pokonać</w:t>
      </w:r>
      <w:r w:rsidRPr="009E2570">
        <w:rPr>
          <w:rFonts w:ascii="Times New Roman" w:hAnsi="Times New Roman" w:cs="Times New Roman"/>
          <w:sz w:val="24"/>
          <w:szCs w:val="24"/>
        </w:rPr>
        <w:t>, w</w:t>
      </w:r>
      <w:r w:rsidR="008C0A1E">
        <w:rPr>
          <w:rFonts w:ascii="Times New Roman" w:hAnsi="Times New Roman" w:cs="Times New Roman"/>
          <w:sz w:val="24"/>
          <w:szCs w:val="24"/>
        </w:rPr>
        <w:t>ykorzystując własne uprawnienia</w:t>
      </w:r>
      <w:r w:rsidRPr="009E2570">
        <w:rPr>
          <w:rFonts w:ascii="Times New Roman" w:hAnsi="Times New Roman" w:cs="Times New Roman"/>
          <w:sz w:val="24"/>
          <w:szCs w:val="24"/>
        </w:rPr>
        <w:t>, zasoby i możliwości. Do pomocy kwalifikują się osoby znajdujące się w trudnej sytuacji z powod</w:t>
      </w:r>
      <w:r w:rsidR="008C0A1E">
        <w:rPr>
          <w:rFonts w:ascii="Times New Roman" w:hAnsi="Times New Roman" w:cs="Times New Roman"/>
          <w:sz w:val="24"/>
          <w:szCs w:val="24"/>
        </w:rPr>
        <w:t>u bezrobocia niepełnosprawności, przewlekłej choroby, sieroctwa, ubóstwa , wielodzietności, rodziny niepełne, osoby samotne, opuszczające zakłady karne</w:t>
      </w:r>
      <w:r w:rsidRPr="009E2570">
        <w:rPr>
          <w:rFonts w:ascii="Times New Roman" w:hAnsi="Times New Roman" w:cs="Times New Roman"/>
          <w:sz w:val="24"/>
          <w:szCs w:val="24"/>
        </w:rPr>
        <w:t xml:space="preserve">, rodziny </w:t>
      </w:r>
      <w:r w:rsidR="008C0A1E">
        <w:rPr>
          <w:rFonts w:ascii="Times New Roman" w:hAnsi="Times New Roman" w:cs="Times New Roman"/>
          <w:sz w:val="24"/>
          <w:szCs w:val="24"/>
        </w:rPr>
        <w:t>dotknięte problemem alkoholowym</w:t>
      </w:r>
      <w:r w:rsidRPr="009E2570">
        <w:rPr>
          <w:rFonts w:ascii="Times New Roman" w:hAnsi="Times New Roman" w:cs="Times New Roman"/>
          <w:sz w:val="24"/>
          <w:szCs w:val="24"/>
        </w:rPr>
        <w:t xml:space="preserve">, przemocą w rodzinie oraz z powodu zdarzenia losowego z równoczesnym zachowaniem kryterium dochodowym zawartym w ustawie o pomocy społecznej. </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Poza tym </w:t>
      </w:r>
      <w:r w:rsidRPr="009E2570">
        <w:rPr>
          <w:rFonts w:ascii="Times New Roman" w:hAnsi="Times New Roman" w:cs="Times New Roman"/>
          <w:b/>
          <w:sz w:val="24"/>
          <w:szCs w:val="24"/>
        </w:rPr>
        <w:t>3</w:t>
      </w:r>
      <w:r w:rsidRPr="009E2570">
        <w:rPr>
          <w:rFonts w:ascii="Times New Roman" w:hAnsi="Times New Roman" w:cs="Times New Roman"/>
          <w:sz w:val="24"/>
          <w:szCs w:val="24"/>
        </w:rPr>
        <w:t xml:space="preserve"> osoby przebywały w 2018 roku w Schronisku dla bezdomnych ,,Słoneczny ‘’w Słomczynie koło Grójca. Koszt miesięczny pobytu jednej osoby w schronisku wynosi </w:t>
      </w:r>
      <w:r w:rsidRPr="009E2570">
        <w:rPr>
          <w:rFonts w:ascii="Times New Roman" w:hAnsi="Times New Roman" w:cs="Times New Roman"/>
          <w:b/>
          <w:sz w:val="24"/>
          <w:szCs w:val="24"/>
        </w:rPr>
        <w:t>500 zł miesięcznie</w:t>
      </w:r>
      <w:r w:rsidRPr="009E2570">
        <w:rPr>
          <w:rFonts w:ascii="Times New Roman" w:hAnsi="Times New Roman" w:cs="Times New Roman"/>
          <w:sz w:val="24"/>
          <w:szCs w:val="24"/>
        </w:rPr>
        <w:t>.</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w:t>
      </w:r>
      <w:r w:rsidR="008C0A1E">
        <w:rPr>
          <w:rFonts w:ascii="Times New Roman" w:hAnsi="Times New Roman" w:cs="Times New Roman"/>
          <w:sz w:val="24"/>
          <w:szCs w:val="24"/>
        </w:rPr>
        <w:t>spółpracujemy również z policją</w:t>
      </w:r>
      <w:r w:rsidRPr="009E2570">
        <w:rPr>
          <w:rFonts w:ascii="Times New Roman" w:hAnsi="Times New Roman" w:cs="Times New Roman"/>
          <w:sz w:val="24"/>
          <w:szCs w:val="24"/>
        </w:rPr>
        <w:t xml:space="preserve">, </w:t>
      </w:r>
      <w:r w:rsidR="008C0A1E">
        <w:rPr>
          <w:rFonts w:ascii="Times New Roman" w:hAnsi="Times New Roman" w:cs="Times New Roman"/>
          <w:sz w:val="24"/>
          <w:szCs w:val="24"/>
        </w:rPr>
        <w:t>z</w:t>
      </w:r>
      <w:r w:rsidRPr="009E2570">
        <w:rPr>
          <w:rFonts w:ascii="Times New Roman" w:hAnsi="Times New Roman" w:cs="Times New Roman"/>
          <w:sz w:val="24"/>
          <w:szCs w:val="24"/>
        </w:rPr>
        <w:t xml:space="preserve">akładami leczniczymi , </w:t>
      </w:r>
      <w:r w:rsidR="008C0A1E">
        <w:rPr>
          <w:rFonts w:ascii="Times New Roman" w:hAnsi="Times New Roman" w:cs="Times New Roman"/>
          <w:sz w:val="24"/>
          <w:szCs w:val="24"/>
        </w:rPr>
        <w:t>p</w:t>
      </w:r>
      <w:r w:rsidRPr="009E2570">
        <w:rPr>
          <w:rFonts w:ascii="Times New Roman" w:hAnsi="Times New Roman" w:cs="Times New Roman"/>
          <w:sz w:val="24"/>
          <w:szCs w:val="24"/>
        </w:rPr>
        <w:t xml:space="preserve">rokuraturą , </w:t>
      </w:r>
      <w:r w:rsidR="008C0A1E">
        <w:rPr>
          <w:rFonts w:ascii="Times New Roman" w:hAnsi="Times New Roman" w:cs="Times New Roman"/>
          <w:sz w:val="24"/>
          <w:szCs w:val="24"/>
        </w:rPr>
        <w:t>s</w:t>
      </w:r>
      <w:r w:rsidRPr="009E2570">
        <w:rPr>
          <w:rFonts w:ascii="Times New Roman" w:hAnsi="Times New Roman" w:cs="Times New Roman"/>
          <w:sz w:val="24"/>
          <w:szCs w:val="24"/>
        </w:rPr>
        <w:t xml:space="preserve">ądem </w:t>
      </w:r>
      <w:r w:rsidR="008C0A1E">
        <w:rPr>
          <w:rFonts w:ascii="Times New Roman" w:hAnsi="Times New Roman" w:cs="Times New Roman"/>
          <w:sz w:val="24"/>
          <w:szCs w:val="24"/>
        </w:rPr>
        <w:t>rejonowym</w:t>
      </w:r>
      <w:r w:rsidRPr="009E2570">
        <w:rPr>
          <w:rFonts w:ascii="Times New Roman" w:hAnsi="Times New Roman" w:cs="Times New Roman"/>
          <w:sz w:val="24"/>
          <w:szCs w:val="24"/>
        </w:rPr>
        <w:t xml:space="preserve">, </w:t>
      </w:r>
      <w:r w:rsidR="008C0A1E">
        <w:rPr>
          <w:rFonts w:ascii="Times New Roman" w:hAnsi="Times New Roman" w:cs="Times New Roman"/>
          <w:sz w:val="24"/>
          <w:szCs w:val="24"/>
        </w:rPr>
        <w:t>ośrodkami szkolno-wychowawczymi</w:t>
      </w:r>
      <w:r w:rsidR="008C0A1E" w:rsidRPr="009E2570">
        <w:rPr>
          <w:rFonts w:ascii="Times New Roman" w:hAnsi="Times New Roman" w:cs="Times New Roman"/>
          <w:sz w:val="24"/>
          <w:szCs w:val="24"/>
        </w:rPr>
        <w:t>, schroniskami dla bezdomny</w:t>
      </w:r>
      <w:r w:rsidR="008C0A1E">
        <w:rPr>
          <w:rFonts w:ascii="Times New Roman" w:hAnsi="Times New Roman" w:cs="Times New Roman"/>
          <w:sz w:val="24"/>
          <w:szCs w:val="24"/>
        </w:rPr>
        <w:t>ch, domami pomocy społecznej</w:t>
      </w:r>
      <w:r w:rsidR="008C0A1E" w:rsidRPr="009E2570">
        <w:rPr>
          <w:rFonts w:ascii="Times New Roman" w:hAnsi="Times New Roman" w:cs="Times New Roman"/>
          <w:sz w:val="24"/>
          <w:szCs w:val="24"/>
        </w:rPr>
        <w:t xml:space="preserve">, szkołami </w:t>
      </w:r>
      <w:r w:rsidRPr="009E2570">
        <w:rPr>
          <w:rFonts w:ascii="Times New Roman" w:hAnsi="Times New Roman" w:cs="Times New Roman"/>
          <w:sz w:val="24"/>
          <w:szCs w:val="24"/>
        </w:rPr>
        <w:t xml:space="preserve">działającymi na </w:t>
      </w:r>
      <w:r w:rsidR="008C0A1E">
        <w:rPr>
          <w:rFonts w:ascii="Times New Roman" w:hAnsi="Times New Roman" w:cs="Times New Roman"/>
          <w:sz w:val="24"/>
          <w:szCs w:val="24"/>
        </w:rPr>
        <w:t>naszym terenie a także poza nim</w:t>
      </w:r>
      <w:r w:rsidRPr="009E2570">
        <w:rPr>
          <w:rFonts w:ascii="Times New Roman" w:hAnsi="Times New Roman" w:cs="Times New Roman"/>
          <w:sz w:val="24"/>
          <w:szCs w:val="24"/>
        </w:rPr>
        <w:t xml:space="preserve">, </w:t>
      </w:r>
      <w:r w:rsidR="008C0A1E">
        <w:rPr>
          <w:rFonts w:ascii="Times New Roman" w:hAnsi="Times New Roman" w:cs="Times New Roman"/>
          <w:sz w:val="24"/>
          <w:szCs w:val="24"/>
        </w:rPr>
        <w:t>powiatowym urzędem pracy</w:t>
      </w:r>
      <w:r w:rsidR="008C0A1E" w:rsidRPr="009E2570">
        <w:rPr>
          <w:rFonts w:ascii="Times New Roman" w:hAnsi="Times New Roman" w:cs="Times New Roman"/>
          <w:sz w:val="24"/>
          <w:szCs w:val="24"/>
        </w:rPr>
        <w:t>, pow</w:t>
      </w:r>
      <w:r w:rsidR="008C0A1E">
        <w:rPr>
          <w:rFonts w:ascii="Times New Roman" w:hAnsi="Times New Roman" w:cs="Times New Roman"/>
          <w:sz w:val="24"/>
          <w:szCs w:val="24"/>
        </w:rPr>
        <w:t>iatowym centrum pomocy rodzinie</w:t>
      </w:r>
      <w:r w:rsidR="008C0A1E" w:rsidRPr="009E2570">
        <w:rPr>
          <w:rFonts w:ascii="Times New Roman" w:hAnsi="Times New Roman" w:cs="Times New Roman"/>
          <w:sz w:val="24"/>
          <w:szCs w:val="24"/>
        </w:rPr>
        <w:t>,</w:t>
      </w:r>
      <w:r w:rsidR="008C0A1E">
        <w:rPr>
          <w:rFonts w:ascii="Times New Roman" w:hAnsi="Times New Roman" w:cs="Times New Roman"/>
          <w:sz w:val="24"/>
          <w:szCs w:val="24"/>
        </w:rPr>
        <w:t xml:space="preserve"> zespołem placówek oświatowych </w:t>
      </w:r>
      <w:r w:rsidR="008C0A1E" w:rsidRPr="009E2570">
        <w:rPr>
          <w:rFonts w:ascii="Times New Roman" w:hAnsi="Times New Roman" w:cs="Times New Roman"/>
          <w:sz w:val="24"/>
          <w:szCs w:val="24"/>
        </w:rPr>
        <w:t xml:space="preserve"> zakładem komunalny</w:t>
      </w:r>
      <w:r w:rsidR="008C0A1E">
        <w:rPr>
          <w:rFonts w:ascii="Times New Roman" w:hAnsi="Times New Roman" w:cs="Times New Roman"/>
          <w:sz w:val="24"/>
          <w:szCs w:val="24"/>
        </w:rPr>
        <w:t>m</w:t>
      </w:r>
      <w:r w:rsidR="008C0A1E" w:rsidRPr="009E2570">
        <w:rPr>
          <w:rFonts w:ascii="Times New Roman" w:hAnsi="Times New Roman" w:cs="Times New Roman"/>
          <w:sz w:val="24"/>
          <w:szCs w:val="24"/>
        </w:rPr>
        <w:t>, urzędem gminy oraz organizacjami pozarządowymi.</w:t>
      </w:r>
    </w:p>
    <w:p w:rsidR="00C630EA" w:rsidRPr="009E2570" w:rsidRDefault="008C0A1E" w:rsidP="00B974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 naszej pracy i obserwacji </w:t>
      </w:r>
      <w:r w:rsidR="00C630EA" w:rsidRPr="009E2570">
        <w:rPr>
          <w:rFonts w:ascii="Times New Roman" w:hAnsi="Times New Roman" w:cs="Times New Roman"/>
          <w:sz w:val="24"/>
          <w:szCs w:val="24"/>
        </w:rPr>
        <w:t xml:space="preserve"> wynika</w:t>
      </w:r>
      <w:r>
        <w:rPr>
          <w:rFonts w:ascii="Times New Roman" w:hAnsi="Times New Roman" w:cs="Times New Roman"/>
          <w:sz w:val="24"/>
          <w:szCs w:val="24"/>
        </w:rPr>
        <w:t>,</w:t>
      </w:r>
      <w:r w:rsidR="00C630EA" w:rsidRPr="009E2570">
        <w:rPr>
          <w:rFonts w:ascii="Times New Roman" w:hAnsi="Times New Roman" w:cs="Times New Roman"/>
          <w:sz w:val="24"/>
          <w:szCs w:val="24"/>
        </w:rPr>
        <w:t xml:space="preserve"> że z każdym rokiem wzrasta liczba potrzebujących pomocy. </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 xml:space="preserve">Przy naszym Ośrodku istnieje też Zespół Interdyscyplinarny ds. Przeciwdziałania Przemocy w Rodzinie do którego w 2018 roku wpłynęło </w:t>
      </w:r>
      <w:r w:rsidRPr="009E2570">
        <w:rPr>
          <w:rFonts w:ascii="Times New Roman" w:hAnsi="Times New Roman" w:cs="Times New Roman"/>
          <w:b/>
          <w:sz w:val="24"/>
          <w:szCs w:val="24"/>
        </w:rPr>
        <w:t>12</w:t>
      </w:r>
      <w:r w:rsidRPr="009E2570">
        <w:rPr>
          <w:rFonts w:ascii="Times New Roman" w:hAnsi="Times New Roman" w:cs="Times New Roman"/>
          <w:sz w:val="24"/>
          <w:szCs w:val="24"/>
        </w:rPr>
        <w:t xml:space="preserve"> niebieskich kart z czego </w:t>
      </w:r>
      <w:r w:rsidRPr="009E2570">
        <w:rPr>
          <w:rFonts w:ascii="Times New Roman" w:hAnsi="Times New Roman" w:cs="Times New Roman"/>
          <w:b/>
          <w:sz w:val="24"/>
          <w:szCs w:val="24"/>
        </w:rPr>
        <w:t>4</w:t>
      </w:r>
      <w:r w:rsidRPr="009E2570">
        <w:rPr>
          <w:rFonts w:ascii="Times New Roman" w:hAnsi="Times New Roman" w:cs="Times New Roman"/>
          <w:sz w:val="24"/>
          <w:szCs w:val="24"/>
        </w:rPr>
        <w:t xml:space="preserve"> udało nam się zamknąć. Zespół Interdyscyplinarny  zapobiega występowaniu przemocy w rodzinie poprzez podnoszenie świadomości społecznej oraz ograniczenie zaburzeń życia społecznego związanych z występowaniem przemocy. Zadaniem Zespołu jest budowanie lokalnego systemu wsparcia na  terenie swojego działania.</w:t>
      </w:r>
    </w:p>
    <w:p w:rsidR="00C630EA" w:rsidRPr="009E2570" w:rsidRDefault="00C630EA" w:rsidP="00B97401">
      <w:pPr>
        <w:spacing w:line="276" w:lineRule="auto"/>
        <w:jc w:val="both"/>
        <w:rPr>
          <w:rFonts w:ascii="Times New Roman" w:hAnsi="Times New Roman" w:cs="Times New Roman"/>
          <w:b/>
          <w:sz w:val="24"/>
          <w:szCs w:val="24"/>
        </w:rPr>
      </w:pPr>
      <w:r w:rsidRPr="009E2570">
        <w:rPr>
          <w:rFonts w:ascii="Times New Roman" w:hAnsi="Times New Roman" w:cs="Times New Roman"/>
          <w:sz w:val="24"/>
          <w:szCs w:val="24"/>
        </w:rPr>
        <w:t xml:space="preserve">Ważną rolę odgrywa  Gminna Komisja ds. Rozwiązywania Problemów Alkoholowych mieszcząca się przy Urzędzie Gminy w Chynowie. Jej działalność opiera się na podstawie Gminnego Programu Profilaktyki i Rozwiązywania Problemów Alkoholowych oraz Przeciwdziałania Narkomanii. Na powyższe działania komisja posiada środki finansowe : według planu </w:t>
      </w:r>
      <w:r w:rsidRPr="009E2570">
        <w:rPr>
          <w:rFonts w:ascii="Times New Roman" w:hAnsi="Times New Roman" w:cs="Times New Roman"/>
          <w:b/>
          <w:sz w:val="24"/>
          <w:szCs w:val="24"/>
        </w:rPr>
        <w:t>145.000</w:t>
      </w:r>
      <w:r w:rsidRPr="009E2570">
        <w:rPr>
          <w:rFonts w:ascii="Times New Roman" w:hAnsi="Times New Roman" w:cs="Times New Roman"/>
          <w:sz w:val="24"/>
          <w:szCs w:val="24"/>
        </w:rPr>
        <w:t xml:space="preserve"> , wpływy z koncesji -</w:t>
      </w:r>
      <w:r w:rsidRPr="009E2570">
        <w:rPr>
          <w:rFonts w:ascii="Times New Roman" w:hAnsi="Times New Roman" w:cs="Times New Roman"/>
          <w:b/>
          <w:sz w:val="24"/>
          <w:szCs w:val="24"/>
        </w:rPr>
        <w:t>148.918.</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2018 roku skierowano </w:t>
      </w:r>
      <w:r w:rsidRPr="009E2570">
        <w:rPr>
          <w:rFonts w:ascii="Times New Roman" w:hAnsi="Times New Roman" w:cs="Times New Roman"/>
          <w:b/>
          <w:sz w:val="24"/>
          <w:szCs w:val="24"/>
        </w:rPr>
        <w:t>3</w:t>
      </w:r>
      <w:r w:rsidRPr="009E2570">
        <w:rPr>
          <w:rFonts w:ascii="Times New Roman" w:hAnsi="Times New Roman" w:cs="Times New Roman"/>
          <w:sz w:val="24"/>
          <w:szCs w:val="24"/>
        </w:rPr>
        <w:t xml:space="preserve"> wnioski do sądu o zastosowanie przymusowego leczenia odwykowego. Przeprowadzono rozmowy interwencyjno-motywujące z osobami mającymi problem alkoholowym z ok </w:t>
      </w:r>
      <w:r w:rsidRPr="009E2570">
        <w:rPr>
          <w:rFonts w:ascii="Times New Roman" w:hAnsi="Times New Roman" w:cs="Times New Roman"/>
          <w:b/>
          <w:sz w:val="24"/>
          <w:szCs w:val="24"/>
        </w:rPr>
        <w:t>50</w:t>
      </w:r>
      <w:r w:rsidRPr="009E2570">
        <w:rPr>
          <w:rFonts w:ascii="Times New Roman" w:hAnsi="Times New Roman" w:cs="Times New Roman"/>
          <w:sz w:val="24"/>
          <w:szCs w:val="24"/>
        </w:rPr>
        <w:t xml:space="preserve"> osobami .</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Środki z komisji przeznaczone zostały na sfinansowanie kolonii letnich dla </w:t>
      </w:r>
      <w:r w:rsidRPr="009E2570">
        <w:rPr>
          <w:rFonts w:ascii="Times New Roman" w:hAnsi="Times New Roman" w:cs="Times New Roman"/>
          <w:b/>
          <w:sz w:val="24"/>
          <w:szCs w:val="24"/>
        </w:rPr>
        <w:t>40</w:t>
      </w:r>
      <w:r w:rsidRPr="009E2570">
        <w:rPr>
          <w:rFonts w:ascii="Times New Roman" w:hAnsi="Times New Roman" w:cs="Times New Roman"/>
          <w:sz w:val="24"/>
          <w:szCs w:val="24"/>
        </w:rPr>
        <w:t xml:space="preserve"> dzi</w:t>
      </w:r>
      <w:r w:rsidR="008C0A1E">
        <w:rPr>
          <w:rFonts w:ascii="Times New Roman" w:hAnsi="Times New Roman" w:cs="Times New Roman"/>
          <w:sz w:val="24"/>
          <w:szCs w:val="24"/>
        </w:rPr>
        <w:t>eci, konkursy, zawody sportowe</w:t>
      </w:r>
      <w:r w:rsidRPr="009E2570">
        <w:rPr>
          <w:rFonts w:ascii="Times New Roman" w:hAnsi="Times New Roman" w:cs="Times New Roman"/>
          <w:sz w:val="24"/>
          <w:szCs w:val="24"/>
        </w:rPr>
        <w:t>,</w:t>
      </w:r>
      <w:r w:rsidR="008C0A1E">
        <w:rPr>
          <w:rFonts w:ascii="Times New Roman" w:hAnsi="Times New Roman" w:cs="Times New Roman"/>
          <w:sz w:val="24"/>
          <w:szCs w:val="24"/>
        </w:rPr>
        <w:t xml:space="preserve"> szkolenia</w:t>
      </w:r>
      <w:r w:rsidRPr="009E2570">
        <w:rPr>
          <w:rFonts w:ascii="Times New Roman" w:hAnsi="Times New Roman" w:cs="Times New Roman"/>
          <w:sz w:val="24"/>
          <w:szCs w:val="24"/>
        </w:rPr>
        <w:t>,</w:t>
      </w:r>
      <w:r w:rsidR="008C0A1E">
        <w:rPr>
          <w:rFonts w:ascii="Times New Roman" w:hAnsi="Times New Roman" w:cs="Times New Roman"/>
          <w:sz w:val="24"/>
          <w:szCs w:val="24"/>
        </w:rPr>
        <w:t xml:space="preserve"> warsztaty, spektakle, wyjazdy profilaktyczne</w:t>
      </w:r>
      <w:r w:rsidRPr="009E2570">
        <w:rPr>
          <w:rFonts w:ascii="Times New Roman" w:hAnsi="Times New Roman" w:cs="Times New Roman"/>
          <w:sz w:val="24"/>
          <w:szCs w:val="24"/>
        </w:rPr>
        <w:t>, wy</w:t>
      </w:r>
      <w:r w:rsidR="008C0A1E">
        <w:rPr>
          <w:rFonts w:ascii="Times New Roman" w:hAnsi="Times New Roman" w:cs="Times New Roman"/>
          <w:sz w:val="24"/>
          <w:szCs w:val="24"/>
        </w:rPr>
        <w:t>nagrodzenia pracowników</w:t>
      </w:r>
      <w:r w:rsidRPr="009E2570">
        <w:rPr>
          <w:rFonts w:ascii="Times New Roman" w:hAnsi="Times New Roman" w:cs="Times New Roman"/>
          <w:sz w:val="24"/>
          <w:szCs w:val="24"/>
        </w:rPr>
        <w:t>, rozprowadzanie materiałów i ulotek.</w:t>
      </w:r>
    </w:p>
    <w:p w:rsidR="00C630EA" w:rsidRPr="009E2570" w:rsidRDefault="00C630EA"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Pomoc osobom uzależnionym jest trudna gdyż osoby uzależnione nie zgadz</w:t>
      </w:r>
      <w:r w:rsidR="008C0A1E">
        <w:rPr>
          <w:rFonts w:ascii="Times New Roman" w:hAnsi="Times New Roman" w:cs="Times New Roman"/>
          <w:sz w:val="24"/>
          <w:szCs w:val="24"/>
        </w:rPr>
        <w:t>ają się dobrowolnie na leczenie, terapie</w:t>
      </w:r>
      <w:r w:rsidRPr="009E2570">
        <w:rPr>
          <w:rFonts w:ascii="Times New Roman" w:hAnsi="Times New Roman" w:cs="Times New Roman"/>
          <w:sz w:val="24"/>
          <w:szCs w:val="24"/>
        </w:rPr>
        <w:t>, nie reagują nawet na wezwania Sądu lub Komisji.</w:t>
      </w:r>
    </w:p>
    <w:p w:rsidR="00C930F5" w:rsidRDefault="00C930F5" w:rsidP="00B9740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A2164" w:rsidRPr="009E2570">
        <w:rPr>
          <w:rFonts w:ascii="Times New Roman" w:hAnsi="Times New Roman" w:cs="Times New Roman"/>
          <w:b/>
          <w:bCs/>
          <w:sz w:val="24"/>
          <w:szCs w:val="24"/>
        </w:rPr>
        <w:t>Polityka Społeczna</w:t>
      </w:r>
    </w:p>
    <w:p w:rsidR="003A2164" w:rsidRPr="009E2570" w:rsidRDefault="003A2164" w:rsidP="00B97401">
      <w:pPr>
        <w:spacing w:line="276" w:lineRule="auto"/>
        <w:jc w:val="both"/>
        <w:rPr>
          <w:rFonts w:ascii="Times New Roman" w:hAnsi="Times New Roman" w:cs="Times New Roman"/>
          <w:b/>
          <w:sz w:val="24"/>
          <w:szCs w:val="24"/>
          <w:u w:val="single"/>
        </w:rPr>
      </w:pPr>
      <w:r w:rsidRPr="009E2570">
        <w:rPr>
          <w:rFonts w:ascii="Times New Roman" w:hAnsi="Times New Roman" w:cs="Times New Roman"/>
          <w:sz w:val="24"/>
          <w:szCs w:val="24"/>
        </w:rPr>
        <w:t xml:space="preserve"> </w:t>
      </w:r>
      <w:r w:rsidR="00C930F5" w:rsidRPr="009E2570">
        <w:rPr>
          <w:rFonts w:ascii="Times New Roman" w:hAnsi="Times New Roman" w:cs="Times New Roman"/>
          <w:b/>
          <w:bCs/>
          <w:sz w:val="24"/>
          <w:szCs w:val="24"/>
        </w:rPr>
        <w:t>Polityka Społeczna</w:t>
      </w:r>
      <w:r w:rsidR="00C930F5" w:rsidRPr="009E2570">
        <w:rPr>
          <w:rFonts w:ascii="Times New Roman" w:hAnsi="Times New Roman" w:cs="Times New Roman"/>
          <w:sz w:val="24"/>
          <w:szCs w:val="24"/>
        </w:rPr>
        <w:t xml:space="preserve"> </w:t>
      </w:r>
      <w:r w:rsidRPr="009E2570">
        <w:rPr>
          <w:rFonts w:ascii="Times New Roman" w:hAnsi="Times New Roman" w:cs="Times New Roman"/>
          <w:sz w:val="24"/>
          <w:szCs w:val="24"/>
        </w:rPr>
        <w:t>jest to działanie państwa, które skierowane jest do wszystkich społecznych grup w społeczeństwie. Ma ono na celu zabezpieczenie ich bytu oraz podstawowych potrzeb niematerialnych oraz materialnych. szczególną grupą w tej dziedzinie jest rodzina, którą uznaje sią za podstawową komórkę polityki społecznej.</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b/>
          <w:sz w:val="24"/>
          <w:szCs w:val="24"/>
        </w:rPr>
        <w:t xml:space="preserve">Gmina Chynów realizuje zadania zlecone z zakresu administracji rządowej w zakresie </w:t>
      </w:r>
      <w:r w:rsidRPr="009E2570">
        <w:rPr>
          <w:rFonts w:ascii="Times New Roman" w:hAnsi="Times New Roman" w:cs="Times New Roman"/>
          <w:sz w:val="24"/>
          <w:szCs w:val="24"/>
        </w:rPr>
        <w:t xml:space="preserve">wypłaty: </w:t>
      </w:r>
      <w:r w:rsidRPr="009E2570">
        <w:rPr>
          <w:rFonts w:ascii="Times New Roman" w:hAnsi="Times New Roman" w:cs="Times New Roman"/>
          <w:b/>
          <w:sz w:val="24"/>
          <w:szCs w:val="24"/>
        </w:rPr>
        <w:t>świadczeń rodzinnych</w:t>
      </w:r>
      <w:r w:rsidRPr="009E2570">
        <w:rPr>
          <w:rFonts w:ascii="Times New Roman" w:hAnsi="Times New Roman" w:cs="Times New Roman"/>
          <w:sz w:val="24"/>
          <w:szCs w:val="24"/>
        </w:rPr>
        <w:t xml:space="preserve"> określonych ustawą z 28 listopada 2003 r. o świadczeniach rodzinnych, świadczeń z </w:t>
      </w:r>
      <w:r w:rsidRPr="009E2570">
        <w:rPr>
          <w:rFonts w:ascii="Times New Roman" w:hAnsi="Times New Roman" w:cs="Times New Roman"/>
          <w:b/>
          <w:sz w:val="24"/>
          <w:szCs w:val="24"/>
        </w:rPr>
        <w:t>funduszu alimentacyjnego</w:t>
      </w:r>
      <w:r w:rsidRPr="009E2570">
        <w:rPr>
          <w:rFonts w:ascii="Times New Roman" w:hAnsi="Times New Roman" w:cs="Times New Roman"/>
          <w:sz w:val="24"/>
          <w:szCs w:val="24"/>
        </w:rPr>
        <w:t xml:space="preserve"> na podstawie przepisów ustawy z dnia 7 września 2007 r. o pomocy osobom uprawnionym do alimentów oraz realizacji zadań wynikających z Ustawy z dnia 11 lutego 2016 r o pomocy państwa w wychowywaniu dzieci tj. </w:t>
      </w:r>
      <w:r w:rsidRPr="009E2570">
        <w:rPr>
          <w:rFonts w:ascii="Times New Roman" w:hAnsi="Times New Roman" w:cs="Times New Roman"/>
          <w:b/>
          <w:sz w:val="24"/>
          <w:szCs w:val="24"/>
        </w:rPr>
        <w:t>w zakresie świadczenia wychowawczego</w:t>
      </w:r>
      <w:r w:rsidRPr="009E2570">
        <w:rPr>
          <w:rFonts w:ascii="Times New Roman" w:hAnsi="Times New Roman" w:cs="Times New Roman"/>
          <w:sz w:val="24"/>
          <w:szCs w:val="24"/>
        </w:rPr>
        <w:t xml:space="preserve"> (Program 500+) oraz od lipca 2018 w zakresie rządowego programu </w:t>
      </w:r>
      <w:r w:rsidRPr="009E2570">
        <w:rPr>
          <w:rFonts w:ascii="Times New Roman" w:hAnsi="Times New Roman" w:cs="Times New Roman"/>
          <w:b/>
          <w:sz w:val="24"/>
          <w:szCs w:val="24"/>
        </w:rPr>
        <w:t>Dobry Start.</w:t>
      </w:r>
      <w:r w:rsidRPr="009E2570">
        <w:rPr>
          <w:rFonts w:ascii="Times New Roman" w:hAnsi="Times New Roman" w:cs="Times New Roman"/>
          <w:sz w:val="24"/>
          <w:szCs w:val="24"/>
        </w:rPr>
        <w:t xml:space="preserve">  Gmina realizuje również zadanie zlecone z zakresu administracji rządowej, jakim jest prowadzenie postępowania w sprawach </w:t>
      </w:r>
      <w:r w:rsidRPr="009E2570">
        <w:rPr>
          <w:rFonts w:ascii="Times New Roman" w:hAnsi="Times New Roman" w:cs="Times New Roman"/>
          <w:b/>
          <w:sz w:val="24"/>
          <w:szCs w:val="24"/>
        </w:rPr>
        <w:t>Karty Dużej Rodziny</w:t>
      </w:r>
      <w:r w:rsidRPr="009E2570">
        <w:rPr>
          <w:rFonts w:ascii="Times New Roman" w:hAnsi="Times New Roman" w:cs="Times New Roman"/>
          <w:sz w:val="24"/>
          <w:szCs w:val="24"/>
        </w:rPr>
        <w:t xml:space="preserve"> na podstawie ustawy z dnia 5 grudnia 2014 r. o Karcie Dużej Rodziny.</w:t>
      </w:r>
    </w:p>
    <w:p w:rsidR="003A2164" w:rsidRPr="000A6807" w:rsidRDefault="003A2164" w:rsidP="00B97401">
      <w:pPr>
        <w:spacing w:line="276" w:lineRule="auto"/>
        <w:jc w:val="both"/>
        <w:rPr>
          <w:rFonts w:ascii="Times New Roman" w:hAnsi="Times New Roman" w:cs="Times New Roman"/>
          <w:b/>
          <w:bCs/>
          <w:sz w:val="24"/>
          <w:szCs w:val="24"/>
        </w:rPr>
      </w:pPr>
      <w:r w:rsidRPr="000A6807">
        <w:rPr>
          <w:rFonts w:ascii="Times New Roman" w:hAnsi="Times New Roman" w:cs="Times New Roman"/>
          <w:b/>
          <w:bCs/>
          <w:sz w:val="24"/>
          <w:szCs w:val="24"/>
        </w:rPr>
        <w:t>Świadczenia rodzinne</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Świadczenia rodzinne, czyli zasiłek rodzinny oraz dodatki do zasiłku rodzinnego, świadczenia opiekuńcze (zasiłek pielęgnacyjny, świadczenie pielęgnacyjne, specjalny zasiłek opiekuńczy), jednorazowa zapomoga z tytułu urodzenia się dziecka (tzw. becikowe), świadczenie rodzicielskie, do których prawo nabywa się w sposób określony w ustawie z dnia 28 listopada 2003 r. o świadczeniach rodzinnych.</w:t>
      </w:r>
    </w:p>
    <w:p w:rsidR="003A2164" w:rsidRPr="009E2570" w:rsidRDefault="003A2164" w:rsidP="00B97401">
      <w:pPr>
        <w:spacing w:line="276" w:lineRule="auto"/>
        <w:rPr>
          <w:rFonts w:ascii="Times New Roman" w:hAnsi="Times New Roman" w:cs="Times New Roman"/>
          <w:sz w:val="24"/>
          <w:szCs w:val="24"/>
        </w:rPr>
      </w:pPr>
      <w:r w:rsidRPr="009E2570">
        <w:rPr>
          <w:rFonts w:ascii="Times New Roman" w:hAnsi="Times New Roman" w:cs="Times New Roman"/>
          <w:b/>
          <w:sz w:val="24"/>
          <w:szCs w:val="24"/>
        </w:rPr>
        <w:t>Świadczeniami rodzinnymi są:</w:t>
      </w:r>
      <w:r w:rsidRPr="009E2570">
        <w:rPr>
          <w:rFonts w:ascii="Times New Roman" w:hAnsi="Times New Roman" w:cs="Times New Roman"/>
          <w:sz w:val="24"/>
          <w:szCs w:val="24"/>
        </w:rPr>
        <w:br/>
        <w:t>1) zasiłek rodzinny oraz dodatki do zasiłku rodzinnego;</w:t>
      </w:r>
      <w:r w:rsidRPr="009E2570">
        <w:rPr>
          <w:rFonts w:ascii="Times New Roman" w:hAnsi="Times New Roman" w:cs="Times New Roman"/>
          <w:sz w:val="24"/>
          <w:szCs w:val="24"/>
        </w:rPr>
        <w:br/>
      </w:r>
      <w:r w:rsidRPr="009E2570">
        <w:rPr>
          <w:rFonts w:ascii="Times New Roman" w:hAnsi="Times New Roman" w:cs="Times New Roman"/>
          <w:sz w:val="24"/>
          <w:szCs w:val="24"/>
        </w:rPr>
        <w:lastRenderedPageBreak/>
        <w:t>2) świadczenia opiekuńcze: zasiłek pielęgnacyjny, specjalny zasiłek opiekuńczy oraz świadczenie pielęgnacyjne;</w:t>
      </w:r>
      <w:r w:rsidRPr="009E2570">
        <w:rPr>
          <w:rFonts w:ascii="Times New Roman" w:hAnsi="Times New Roman" w:cs="Times New Roman"/>
          <w:sz w:val="24"/>
          <w:szCs w:val="24"/>
        </w:rPr>
        <w:br/>
        <w:t>3) zapomoga wypłacana przez gminy, na podstawie art. 22a;</w:t>
      </w:r>
      <w:r w:rsidRPr="009E2570">
        <w:rPr>
          <w:rFonts w:ascii="Times New Roman" w:hAnsi="Times New Roman" w:cs="Times New Roman"/>
          <w:sz w:val="24"/>
          <w:szCs w:val="24"/>
        </w:rPr>
        <w:br/>
        <w:t>3a) świadczenia wypłacane przez gminy na podstawie art. 22b;</w:t>
      </w:r>
      <w:r w:rsidRPr="009E2570">
        <w:rPr>
          <w:rFonts w:ascii="Times New Roman" w:hAnsi="Times New Roman" w:cs="Times New Roman"/>
          <w:sz w:val="24"/>
          <w:szCs w:val="24"/>
        </w:rPr>
        <w:br/>
        <w:t>4) jednorazowa zapomoga z tytułu urodzenia się dziecka;</w:t>
      </w:r>
      <w:r w:rsidRPr="009E2570">
        <w:rPr>
          <w:rFonts w:ascii="Times New Roman" w:hAnsi="Times New Roman" w:cs="Times New Roman"/>
          <w:sz w:val="24"/>
          <w:szCs w:val="24"/>
        </w:rPr>
        <w:br/>
        <w:t>5) świadczenie rodzicielskie.</w:t>
      </w:r>
      <w:r w:rsidRPr="009E2570">
        <w:rPr>
          <w:rFonts w:ascii="Times New Roman" w:hAnsi="Times New Roman" w:cs="Times New Roman"/>
          <w:sz w:val="24"/>
          <w:szCs w:val="24"/>
        </w:rPr>
        <w:br/>
        <w:t xml:space="preserve">Przyznanie prawa do zasiłku rodzinnego uzależnione jest m.in. od spełnienia kryterium dochodowego. </w:t>
      </w:r>
      <w:r w:rsidRPr="009E2570">
        <w:rPr>
          <w:rFonts w:ascii="Times New Roman" w:hAnsi="Times New Roman" w:cs="Times New Roman"/>
          <w:sz w:val="24"/>
          <w:szCs w:val="24"/>
        </w:rPr>
        <w:br/>
        <w:t>Osoba mająca prawo do zasiłku rodzinnego może ubiegać się o następujące dodatki:</w:t>
      </w:r>
      <w:r w:rsidRPr="009E2570">
        <w:rPr>
          <w:rFonts w:ascii="Times New Roman" w:hAnsi="Times New Roman" w:cs="Times New Roman"/>
          <w:sz w:val="24"/>
          <w:szCs w:val="24"/>
        </w:rPr>
        <w:br/>
        <w:t>1) urodzenia dziecka;</w:t>
      </w:r>
      <w:r w:rsidRPr="009E2570">
        <w:rPr>
          <w:rFonts w:ascii="Times New Roman" w:hAnsi="Times New Roman" w:cs="Times New Roman"/>
          <w:sz w:val="24"/>
          <w:szCs w:val="24"/>
        </w:rPr>
        <w:br/>
        <w:t>2) opieki nad dzieckiem w okresie korzystania z urlopu wychowawczego;</w:t>
      </w:r>
      <w:r w:rsidRPr="009E2570">
        <w:rPr>
          <w:rFonts w:ascii="Times New Roman" w:hAnsi="Times New Roman" w:cs="Times New Roman"/>
          <w:sz w:val="24"/>
          <w:szCs w:val="24"/>
        </w:rPr>
        <w:br/>
        <w:t>3) samotnego wychowywania dziecka;</w:t>
      </w:r>
      <w:r w:rsidRPr="009E2570">
        <w:rPr>
          <w:rFonts w:ascii="Times New Roman" w:hAnsi="Times New Roman" w:cs="Times New Roman"/>
          <w:sz w:val="24"/>
          <w:szCs w:val="24"/>
        </w:rPr>
        <w:br/>
        <w:t>4) wychowywania dziecka w rodzinie wielodzietnej;</w:t>
      </w:r>
      <w:r w:rsidRPr="009E2570">
        <w:rPr>
          <w:rFonts w:ascii="Times New Roman" w:hAnsi="Times New Roman" w:cs="Times New Roman"/>
          <w:sz w:val="24"/>
          <w:szCs w:val="24"/>
        </w:rPr>
        <w:br/>
        <w:t>5) kształcenia i rehabilitacji dziecka niepełnosprawnego;</w:t>
      </w:r>
      <w:r w:rsidRPr="009E2570">
        <w:rPr>
          <w:rFonts w:ascii="Times New Roman" w:hAnsi="Times New Roman" w:cs="Times New Roman"/>
          <w:sz w:val="24"/>
          <w:szCs w:val="24"/>
        </w:rPr>
        <w:br/>
        <w:t>6) rozpoczęcia roku szkolnego;</w:t>
      </w:r>
      <w:r w:rsidRPr="009E2570">
        <w:rPr>
          <w:rFonts w:ascii="Times New Roman" w:hAnsi="Times New Roman" w:cs="Times New Roman"/>
          <w:sz w:val="24"/>
          <w:szCs w:val="24"/>
        </w:rPr>
        <w:br/>
        <w:t>7) podjęcia przez dziecko nauki w szkole poza miejscem zamieszkania.</w:t>
      </w:r>
    </w:p>
    <w:p w:rsidR="003A2164" w:rsidRPr="009E2570" w:rsidRDefault="003A2164" w:rsidP="00B97401">
      <w:pPr>
        <w:spacing w:line="276" w:lineRule="auto"/>
        <w:rPr>
          <w:rFonts w:ascii="Times New Roman" w:hAnsi="Times New Roman" w:cs="Times New Roman"/>
          <w:b/>
          <w:bCs/>
          <w:sz w:val="24"/>
          <w:szCs w:val="24"/>
        </w:rPr>
      </w:pPr>
      <w:r w:rsidRPr="009E2570">
        <w:rPr>
          <w:rFonts w:ascii="Times New Roman" w:hAnsi="Times New Roman" w:cs="Times New Roman"/>
          <w:b/>
          <w:bCs/>
          <w:sz w:val="24"/>
          <w:szCs w:val="24"/>
        </w:rPr>
        <w:t>Za życiem</w:t>
      </w:r>
    </w:p>
    <w:p w:rsidR="003A2164" w:rsidRPr="009E2570" w:rsidRDefault="003A2164" w:rsidP="00B97401">
      <w:pPr>
        <w:spacing w:line="276" w:lineRule="auto"/>
        <w:jc w:val="both"/>
        <w:rPr>
          <w:rFonts w:ascii="Times New Roman" w:hAnsi="Times New Roman" w:cs="Times New Roman"/>
          <w:b/>
          <w:sz w:val="24"/>
          <w:szCs w:val="24"/>
        </w:rPr>
      </w:pPr>
      <w:r w:rsidRPr="009E2570">
        <w:rPr>
          <w:rFonts w:ascii="Times New Roman" w:hAnsi="Times New Roman" w:cs="Times New Roman"/>
          <w:sz w:val="24"/>
          <w:szCs w:val="24"/>
        </w:rPr>
        <w:t xml:space="preserve">Ustawa o wsparciu kobiet w ciąży i rodzin "Za życiem" weszła w życie z początkiem 2017 roku. Zgodnie z przepisami rodzinom, w których urodzi się dziecko z ciężką i nieodwracalną niepełnosprawnością albo nieuleczalną chorobą zagrażającą życiu, które powstały w prenatalnym okresie rozwoju dziecka lub w czasie porodu, przysługuje jednorazowe świadczenie w wysokości 4 tys. zł. Nie jest ono uzależnione od dochodów. Wniosek o wypłatę świadczenia należy złożyć w terminie 12 miesięcy od narodzin dziecka. </w:t>
      </w:r>
      <w:r w:rsidRPr="009E2570">
        <w:rPr>
          <w:rFonts w:ascii="Times New Roman" w:hAnsi="Times New Roman" w:cs="Times New Roman"/>
          <w:b/>
          <w:sz w:val="24"/>
          <w:szCs w:val="24"/>
        </w:rPr>
        <w:t>W Gminie Chynów w 2018 roku wypłacono jedno takie świadczenie w wysokości 4000,00 złotych.</w:t>
      </w:r>
    </w:p>
    <w:p w:rsidR="003A2164" w:rsidRPr="009E2570" w:rsidRDefault="003A2164"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Rodzaje świadczeń rodzinnych i świadczenia z funduszu alimentacyjnego wypłacone przez Gminę Chynów w 2018 roku</w:t>
      </w:r>
    </w:p>
    <w:tbl>
      <w:tblPr>
        <w:tblStyle w:val="Tabela-Siatka"/>
        <w:tblpPr w:leftFromText="141" w:rightFromText="141" w:vertAnchor="text" w:tblpY="1"/>
        <w:tblOverlap w:val="never"/>
        <w:tblW w:w="0" w:type="auto"/>
        <w:tblLook w:val="04A0" w:firstRow="1" w:lastRow="0" w:firstColumn="1" w:lastColumn="0" w:noHBand="0" w:noVBand="1"/>
      </w:tblPr>
      <w:tblGrid>
        <w:gridCol w:w="630"/>
        <w:gridCol w:w="4292"/>
        <w:gridCol w:w="2072"/>
        <w:gridCol w:w="2068"/>
      </w:tblGrid>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L.p.</w:t>
            </w:r>
          </w:p>
        </w:tc>
        <w:tc>
          <w:tcPr>
            <w:tcW w:w="0" w:type="auto"/>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Wyszczególnienie</w:t>
            </w:r>
          </w:p>
        </w:tc>
        <w:tc>
          <w:tcPr>
            <w:tcW w:w="0" w:type="auto"/>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Liczba wypłaconych świadczeń</w:t>
            </w:r>
          </w:p>
        </w:tc>
        <w:tc>
          <w:tcPr>
            <w:tcW w:w="0" w:type="auto"/>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Kwota wypłaconych świadczeń</w:t>
            </w:r>
          </w:p>
        </w:tc>
      </w:tr>
      <w:tr w:rsidR="003A2164" w:rsidRPr="009E2570" w:rsidTr="00CD31A6">
        <w:tc>
          <w:tcPr>
            <w:tcW w:w="0" w:type="auto"/>
            <w:vMerge w:val="restart"/>
          </w:tcPr>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 </w:t>
            </w:r>
          </w:p>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zasiłki rodzinne i dodatki do zasiłków rodzinnych z tytułu:</w:t>
            </w:r>
          </w:p>
        </w:tc>
        <w:tc>
          <w:tcPr>
            <w:tcW w:w="0" w:type="auto"/>
            <w:vMerge w:val="restart"/>
          </w:tcPr>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14 777</w:t>
            </w:r>
          </w:p>
        </w:tc>
        <w:tc>
          <w:tcPr>
            <w:tcW w:w="0" w:type="auto"/>
            <w:vMerge w:val="restart"/>
          </w:tcPr>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p>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1 390 110 zł</w:t>
            </w: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urodzenia dziecka</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opieki nad dzieckiem w okresie korzystania z urlopu wychowawczego</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samotnego wychowywania dziecka</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kształcenia i rehabilitacji dziecka niepełnosprawnego</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do 5 roku życia</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powyżej 5 roku życia</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rozpoczęcia roku szkolnego</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na pokrycie wydatków związanych z zamieszkiwaniem w miejscowości, w której znajduje się szkoła</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wychowywania w rodzinie wielodzietne</w:t>
            </w: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c>
          <w:tcPr>
            <w:tcW w:w="0" w:type="auto"/>
            <w:vMerge/>
          </w:tcPr>
          <w:p w:rsidR="003A2164" w:rsidRPr="009E2570" w:rsidRDefault="003A2164" w:rsidP="00B97401">
            <w:pPr>
              <w:spacing w:after="160" w:line="276" w:lineRule="auto"/>
              <w:jc w:val="both"/>
              <w:rPr>
                <w:rFonts w:ascii="Times New Roman" w:hAnsi="Times New Roman" w:cs="Times New Roman"/>
                <w:sz w:val="24"/>
                <w:szCs w:val="24"/>
              </w:rPr>
            </w:pP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w:t>
            </w:r>
          </w:p>
        </w:tc>
        <w:tc>
          <w:tcPr>
            <w:tcW w:w="0" w:type="auto"/>
          </w:tcPr>
          <w:p w:rsidR="003A2164" w:rsidRPr="009E2570" w:rsidRDefault="00C930F5" w:rsidP="00B97401">
            <w:pPr>
              <w:spacing w:after="160" w:line="276" w:lineRule="auto"/>
              <w:rPr>
                <w:rFonts w:ascii="Times New Roman" w:hAnsi="Times New Roman" w:cs="Times New Roman"/>
                <w:sz w:val="24"/>
                <w:szCs w:val="24"/>
              </w:rPr>
            </w:pPr>
            <w:r>
              <w:rPr>
                <w:rFonts w:ascii="Times New Roman" w:hAnsi="Times New Roman" w:cs="Times New Roman"/>
                <w:sz w:val="24"/>
                <w:szCs w:val="24"/>
              </w:rPr>
              <w:t>zasiłki pielęgnacyjne</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2281</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360 617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w:t>
            </w:r>
          </w:p>
        </w:tc>
        <w:tc>
          <w:tcPr>
            <w:tcW w:w="0" w:type="auto"/>
          </w:tcPr>
          <w:p w:rsidR="003A2164" w:rsidRPr="009E2570" w:rsidRDefault="00C930F5" w:rsidP="00B97401">
            <w:pPr>
              <w:spacing w:after="160" w:line="276" w:lineRule="auto"/>
              <w:rPr>
                <w:rFonts w:ascii="Times New Roman" w:hAnsi="Times New Roman" w:cs="Times New Roman"/>
                <w:sz w:val="24"/>
                <w:szCs w:val="24"/>
              </w:rPr>
            </w:pPr>
            <w:r>
              <w:rPr>
                <w:rFonts w:ascii="Times New Roman" w:hAnsi="Times New Roman" w:cs="Times New Roman"/>
                <w:sz w:val="24"/>
                <w:szCs w:val="24"/>
              </w:rPr>
              <w:t>świadczenia pielęgnacyjne</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562</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826 908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4</w:t>
            </w:r>
          </w:p>
        </w:tc>
        <w:tc>
          <w:tcPr>
            <w:tcW w:w="0" w:type="auto"/>
          </w:tcPr>
          <w:p w:rsidR="003A2164" w:rsidRPr="009E2570" w:rsidRDefault="003A2164"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zasi</w:t>
            </w:r>
            <w:r w:rsidR="00C930F5">
              <w:rPr>
                <w:rFonts w:ascii="Times New Roman" w:hAnsi="Times New Roman" w:cs="Times New Roman"/>
                <w:sz w:val="24"/>
                <w:szCs w:val="24"/>
              </w:rPr>
              <w:t>łek dla opiekuna</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31</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16 235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5</w:t>
            </w:r>
          </w:p>
        </w:tc>
        <w:tc>
          <w:tcPr>
            <w:tcW w:w="0" w:type="auto"/>
          </w:tcPr>
          <w:p w:rsidR="003A2164" w:rsidRPr="009E2570" w:rsidRDefault="00C930F5" w:rsidP="00B97401">
            <w:pPr>
              <w:spacing w:after="160" w:line="276" w:lineRule="auto"/>
              <w:rPr>
                <w:rFonts w:ascii="Times New Roman" w:hAnsi="Times New Roman" w:cs="Times New Roman"/>
                <w:sz w:val="24"/>
                <w:szCs w:val="24"/>
              </w:rPr>
            </w:pPr>
            <w:r>
              <w:rPr>
                <w:rFonts w:ascii="Times New Roman" w:hAnsi="Times New Roman" w:cs="Times New Roman"/>
                <w:sz w:val="24"/>
                <w:szCs w:val="24"/>
              </w:rPr>
              <w:t>specjalny zasiłek opiekuńczy</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77</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41 440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6</w:t>
            </w:r>
          </w:p>
        </w:tc>
        <w:tc>
          <w:tcPr>
            <w:tcW w:w="0" w:type="auto"/>
          </w:tcPr>
          <w:p w:rsidR="003A2164" w:rsidRPr="009E2570" w:rsidRDefault="003A2164"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jednorazowa zapomoga</w:t>
            </w:r>
            <w:r w:rsidR="00C930F5">
              <w:rPr>
                <w:rFonts w:ascii="Times New Roman" w:hAnsi="Times New Roman" w:cs="Times New Roman"/>
                <w:sz w:val="24"/>
                <w:szCs w:val="24"/>
              </w:rPr>
              <w:t xml:space="preserve"> z tytułu urodzenia się dziecka</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103</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103 000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7</w:t>
            </w:r>
          </w:p>
        </w:tc>
        <w:tc>
          <w:tcPr>
            <w:tcW w:w="0" w:type="auto"/>
          </w:tcPr>
          <w:p w:rsidR="003A2164" w:rsidRPr="009E2570" w:rsidRDefault="00C930F5" w:rsidP="00B97401">
            <w:pPr>
              <w:spacing w:after="160" w:line="276" w:lineRule="auto"/>
              <w:rPr>
                <w:rFonts w:ascii="Times New Roman" w:hAnsi="Times New Roman" w:cs="Times New Roman"/>
                <w:sz w:val="24"/>
                <w:szCs w:val="24"/>
              </w:rPr>
            </w:pPr>
            <w:r>
              <w:rPr>
                <w:rFonts w:ascii="Times New Roman" w:hAnsi="Times New Roman" w:cs="Times New Roman"/>
                <w:sz w:val="24"/>
                <w:szCs w:val="24"/>
              </w:rPr>
              <w:t>świadczenie rodzicielskie</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206</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188 385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8</w:t>
            </w:r>
          </w:p>
        </w:tc>
        <w:tc>
          <w:tcPr>
            <w:tcW w:w="0" w:type="auto"/>
          </w:tcPr>
          <w:p w:rsidR="003A2164" w:rsidRPr="009E2570" w:rsidRDefault="00C930F5" w:rsidP="00B97401">
            <w:pPr>
              <w:spacing w:after="160" w:line="276" w:lineRule="auto"/>
              <w:rPr>
                <w:rFonts w:ascii="Times New Roman" w:hAnsi="Times New Roman" w:cs="Times New Roman"/>
                <w:sz w:val="24"/>
                <w:szCs w:val="24"/>
              </w:rPr>
            </w:pPr>
            <w:r>
              <w:rPr>
                <w:rFonts w:ascii="Times New Roman" w:hAnsi="Times New Roman" w:cs="Times New Roman"/>
                <w:sz w:val="24"/>
                <w:szCs w:val="24"/>
              </w:rPr>
              <w:t>świadczenie „Za życiem”</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4 000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9</w:t>
            </w:r>
          </w:p>
        </w:tc>
        <w:tc>
          <w:tcPr>
            <w:tcW w:w="0" w:type="auto"/>
          </w:tcPr>
          <w:p w:rsidR="003A2164" w:rsidRPr="009E2570" w:rsidRDefault="003A2164"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składki na ubezpiecze</w:t>
            </w:r>
            <w:r w:rsidR="00C930F5">
              <w:rPr>
                <w:rFonts w:ascii="Times New Roman" w:hAnsi="Times New Roman" w:cs="Times New Roman"/>
                <w:sz w:val="24"/>
                <w:szCs w:val="24"/>
              </w:rPr>
              <w:t>nie społeczne</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452</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170 036 zł</w:t>
            </w:r>
          </w:p>
        </w:tc>
      </w:tr>
      <w:tr w:rsidR="003A2164" w:rsidRPr="009E2570" w:rsidTr="00CD31A6">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10 </w:t>
            </w:r>
          </w:p>
        </w:tc>
        <w:tc>
          <w:tcPr>
            <w:tcW w:w="0" w:type="auto"/>
          </w:tcPr>
          <w:p w:rsidR="003A2164" w:rsidRPr="009E2570" w:rsidRDefault="003A2164"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skł</w:t>
            </w:r>
            <w:r w:rsidR="00C930F5">
              <w:rPr>
                <w:rFonts w:ascii="Times New Roman" w:hAnsi="Times New Roman" w:cs="Times New Roman"/>
                <w:sz w:val="24"/>
                <w:szCs w:val="24"/>
              </w:rPr>
              <w:t>adki na ubezpieczenie zdrowotne</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261</w:t>
            </w:r>
          </w:p>
        </w:tc>
        <w:tc>
          <w:tcPr>
            <w:tcW w:w="0" w:type="auto"/>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31 402 zł</w:t>
            </w:r>
          </w:p>
        </w:tc>
      </w:tr>
    </w:tbl>
    <w:p w:rsidR="00C930F5" w:rsidRDefault="00C930F5" w:rsidP="00B97401">
      <w:pPr>
        <w:spacing w:line="276" w:lineRule="auto"/>
        <w:jc w:val="both"/>
        <w:rPr>
          <w:rFonts w:ascii="Times New Roman" w:hAnsi="Times New Roman" w:cs="Times New Roman"/>
          <w:b/>
          <w:bCs/>
          <w:sz w:val="24"/>
          <w:szCs w:val="24"/>
          <w:u w:val="single"/>
        </w:rPr>
      </w:pPr>
    </w:p>
    <w:p w:rsidR="003A2164" w:rsidRPr="000A6807" w:rsidRDefault="003A2164" w:rsidP="00B97401">
      <w:pPr>
        <w:spacing w:line="276" w:lineRule="auto"/>
        <w:jc w:val="both"/>
        <w:rPr>
          <w:rFonts w:ascii="Times New Roman" w:hAnsi="Times New Roman" w:cs="Times New Roman"/>
          <w:b/>
          <w:bCs/>
          <w:sz w:val="24"/>
          <w:szCs w:val="24"/>
        </w:rPr>
      </w:pPr>
      <w:r w:rsidRPr="000A6807">
        <w:rPr>
          <w:rFonts w:ascii="Times New Roman" w:hAnsi="Times New Roman" w:cs="Times New Roman"/>
          <w:b/>
          <w:bCs/>
          <w:sz w:val="24"/>
          <w:szCs w:val="24"/>
        </w:rPr>
        <w:t>Fundusz alimentacyjny</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Świadczenia z funduszu alimentacyjnego przyznawane są na warunkach określonych w ustawie z dnia 7 września 2007 r. o pomocy osobom uprawnionym do alimentów.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Na podstawie przepisów tej ustawy realizowane jest wsparcie materialne dla osób uprawnionych do alimentów, które ich nie otrzymują z uwagi na bezskuteczność egzekucji. Wsparcie to realizowane jest poprzez przyznawanie świadczeń z funduszu alimentacyjnego dla osób spełniających kryteria ustawowe (np. kryterium dochodowe).</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Prawo do świadczeń z funduszu alimentacyjnego przysługuje na podstawie tytułu wykonawczego, którego egzekucja jest całkowicie bezskuteczna tzn. za okres dwóch ostatnich miesięcy nie wyegzekwowano należnych dziecku alimentów. Fundusz przysługuje na dzieci do ukończenia przez nie 18 roku życia albo w przypadku, gdy się uczą w szkole lub w szkole wyższej, do 25 roku życia. W przypadku dziecka legitymującego się orzeczeniem o znacznym stopniu niepełnosprawności, świadczenie przysługuje bez względu na wiek.</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Fundusz przysługuje, jeżeli dochód rodziny w przeliczeniu na osobę w rodzinie nie przekracza kwoty 725,00 zł.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br/>
        <w:t>Świadczenia z funduszu przysługują w kwocie bieżąco zasądzonych alimentów, nie więcej niż po 500 zł miesięcznie na każde z uprawnionych dzieci. </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br/>
        <w:t xml:space="preserve">Świadczenia z funduszu alimentacyjnego nie przysługują, jeżeli dziecko: </w:t>
      </w:r>
    </w:p>
    <w:p w:rsidR="003A2164" w:rsidRPr="009E2570" w:rsidRDefault="003A2164" w:rsidP="00B97401">
      <w:pPr>
        <w:numPr>
          <w:ilvl w:val="0"/>
          <w:numId w:val="14"/>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zostało umieszczone w instytucji zapewniającej całodobowe utrzymanie albo w rodzinie zastępczej</w:t>
      </w:r>
    </w:p>
    <w:p w:rsidR="003A2164" w:rsidRPr="009E2570" w:rsidRDefault="003A2164" w:rsidP="00B97401">
      <w:pPr>
        <w:numPr>
          <w:ilvl w:val="0"/>
          <w:numId w:val="14"/>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lastRenderedPageBreak/>
        <w:t>jest pełnoletnie i posiada własne dziecko</w:t>
      </w:r>
    </w:p>
    <w:p w:rsidR="003A2164" w:rsidRPr="009E2570" w:rsidRDefault="003A2164" w:rsidP="00B97401">
      <w:pPr>
        <w:numPr>
          <w:ilvl w:val="0"/>
          <w:numId w:val="14"/>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zawarło związek małżeński</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Gmina Chynów jako organ właściwy dłużnika prowadziła postępowania wobec wszystkich dłużników alimentacyjnych zamieszkujących na terenie gminy, mające na celu wyjaśnienie przyczyn niewywiązywania się z obowiązku alimentacyjnego oraz zwiększenie skuteczności egzekucji alimentów. Egzekucję zobowiązań powstałych z tytułu wypłacania zaliczki alimentacyjnej i funduszu alimentacyjnego prowadzili Komornicy Sądowi (jako podmioty uprawnione). Zadaniem samorządu było przekazywanie Komornikom informacji oraz podjęcie działań, mających na celu poprawę skuteczności egzekucji alimentów. Gmina nie miał</w:t>
      </w:r>
      <w:r w:rsidR="00C930F5">
        <w:rPr>
          <w:rFonts w:ascii="Times New Roman" w:hAnsi="Times New Roman" w:cs="Times New Roman"/>
          <w:sz w:val="24"/>
          <w:szCs w:val="24"/>
        </w:rPr>
        <w:t>a</w:t>
      </w:r>
      <w:r w:rsidRPr="009E2570">
        <w:rPr>
          <w:rFonts w:ascii="Times New Roman" w:hAnsi="Times New Roman" w:cs="Times New Roman"/>
          <w:sz w:val="24"/>
          <w:szCs w:val="24"/>
        </w:rPr>
        <w:t xml:space="preserve"> możliwości wpływu na postępowanie prowadzone przez Komornika. Zaliczka alimentacyjna była wypłacana do 30.09.2008 r. Na skutek zmian przepisów zaliczka została zastąpiona świadczeniem z funduszem alimentacyjnym.</w:t>
      </w:r>
    </w:p>
    <w:tbl>
      <w:tblPr>
        <w:tblStyle w:val="Tabela-Siatka"/>
        <w:tblpPr w:leftFromText="141" w:rightFromText="141" w:vertAnchor="page" w:horzAnchor="margin" w:tblpY="6043"/>
        <w:tblW w:w="9090" w:type="dxa"/>
        <w:tblLook w:val="04A0" w:firstRow="1" w:lastRow="0" w:firstColumn="1" w:lastColumn="0" w:noHBand="0" w:noVBand="1"/>
      </w:tblPr>
      <w:tblGrid>
        <w:gridCol w:w="1846"/>
        <w:gridCol w:w="3334"/>
        <w:gridCol w:w="3910"/>
      </w:tblGrid>
      <w:tr w:rsidR="00286D5B" w:rsidRPr="009E2570" w:rsidTr="00286D5B">
        <w:trPr>
          <w:trHeight w:val="389"/>
        </w:trPr>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Liczba dłużników</w:t>
            </w:r>
          </w:p>
        </w:tc>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Kwota zaległości na koniec 2018 roku</w:t>
            </w:r>
          </w:p>
        </w:tc>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Kwota odzyskanych należności w roku 2018</w:t>
            </w:r>
          </w:p>
        </w:tc>
      </w:tr>
      <w:tr w:rsidR="00286D5B" w:rsidRPr="009E2570" w:rsidTr="00286D5B">
        <w:trPr>
          <w:trHeight w:val="468"/>
        </w:trPr>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p>
          <w:p w:rsidR="00286D5B" w:rsidRPr="009E2570" w:rsidRDefault="00286D5B" w:rsidP="00286D5B">
            <w:pPr>
              <w:spacing w:after="160" w:line="276" w:lineRule="auto"/>
              <w:jc w:val="both"/>
              <w:rPr>
                <w:rFonts w:ascii="Times New Roman" w:hAnsi="Times New Roman" w:cs="Times New Roman"/>
                <w:b/>
                <w:sz w:val="24"/>
                <w:szCs w:val="24"/>
              </w:rPr>
            </w:pPr>
            <w:r>
              <w:rPr>
                <w:rFonts w:ascii="Times New Roman" w:hAnsi="Times New Roman" w:cs="Times New Roman"/>
                <w:b/>
                <w:sz w:val="24"/>
                <w:szCs w:val="24"/>
              </w:rPr>
              <w:t>57</w:t>
            </w:r>
          </w:p>
        </w:tc>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p>
          <w:p w:rsidR="00286D5B" w:rsidRPr="009E2570" w:rsidRDefault="00286D5B" w:rsidP="00286D5B">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2 786 919 zł</w:t>
            </w:r>
          </w:p>
        </w:tc>
        <w:tc>
          <w:tcPr>
            <w:tcW w:w="0" w:type="auto"/>
          </w:tcPr>
          <w:p w:rsidR="00286D5B" w:rsidRPr="009E2570" w:rsidRDefault="00286D5B" w:rsidP="00286D5B">
            <w:pPr>
              <w:spacing w:after="160" w:line="276" w:lineRule="auto"/>
              <w:jc w:val="both"/>
              <w:rPr>
                <w:rFonts w:ascii="Times New Roman" w:hAnsi="Times New Roman" w:cs="Times New Roman"/>
                <w:b/>
                <w:sz w:val="24"/>
                <w:szCs w:val="24"/>
              </w:rPr>
            </w:pPr>
          </w:p>
          <w:p w:rsidR="00286D5B" w:rsidRPr="009E2570" w:rsidRDefault="00286D5B" w:rsidP="00286D5B">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156 903 zł</w:t>
            </w:r>
          </w:p>
        </w:tc>
      </w:tr>
    </w:tbl>
    <w:p w:rsidR="003A2164" w:rsidRDefault="003A2164" w:rsidP="00B97401">
      <w:pPr>
        <w:spacing w:line="276" w:lineRule="auto"/>
        <w:jc w:val="both"/>
        <w:rPr>
          <w:rFonts w:ascii="Times New Roman" w:hAnsi="Times New Roman" w:cs="Times New Roman"/>
          <w:i/>
          <w:sz w:val="24"/>
          <w:szCs w:val="24"/>
        </w:rPr>
      </w:pPr>
      <w:r w:rsidRPr="009E2570">
        <w:rPr>
          <w:rFonts w:ascii="Times New Roman" w:hAnsi="Times New Roman" w:cs="Times New Roman"/>
          <w:i/>
          <w:sz w:val="24"/>
          <w:szCs w:val="24"/>
        </w:rPr>
        <w:t>Ilość dłużników, kwota zaległości oraz odzyskanych należności z tytułu wypłacania świadczeń z funduszu alimentacyjnego na podstawie przepisów ustawy z dnia 7 września 2007 r. o pomocy osobom uprawnionym do alimentów w okresie od 01.01.2018 do 31.12.2018</w:t>
      </w:r>
    </w:p>
    <w:p w:rsidR="00286D5B" w:rsidRDefault="00286D5B" w:rsidP="00B97401">
      <w:pPr>
        <w:spacing w:line="276" w:lineRule="auto"/>
        <w:jc w:val="both"/>
        <w:rPr>
          <w:rFonts w:ascii="Times New Roman" w:hAnsi="Times New Roman" w:cs="Times New Roman"/>
          <w:i/>
          <w:sz w:val="24"/>
          <w:szCs w:val="24"/>
        </w:rPr>
      </w:pPr>
    </w:p>
    <w:p w:rsidR="003A2164" w:rsidRPr="009E2570" w:rsidRDefault="003A2164" w:rsidP="00B97401">
      <w:pPr>
        <w:spacing w:line="276" w:lineRule="auto"/>
        <w:jc w:val="both"/>
        <w:rPr>
          <w:rFonts w:ascii="Times New Roman" w:hAnsi="Times New Roman" w:cs="Times New Roman"/>
          <w:i/>
          <w:sz w:val="24"/>
          <w:szCs w:val="24"/>
        </w:rPr>
      </w:pPr>
      <w:r w:rsidRPr="009E2570">
        <w:rPr>
          <w:rFonts w:ascii="Times New Roman" w:hAnsi="Times New Roman" w:cs="Times New Roman"/>
          <w:i/>
          <w:sz w:val="24"/>
          <w:szCs w:val="24"/>
        </w:rPr>
        <w:t>Liczba rodzin, kwota wypłaconych świadczeń, ilość wypłaconych świadczeń z funduszu alimentacyjnego w okresie od 01.01.2018 do 31.12.2018</w:t>
      </w:r>
    </w:p>
    <w:tbl>
      <w:tblPr>
        <w:tblStyle w:val="Tabela-Siatka"/>
        <w:tblW w:w="0" w:type="auto"/>
        <w:tblInd w:w="-5" w:type="dxa"/>
        <w:tblLook w:val="04A0" w:firstRow="1" w:lastRow="0" w:firstColumn="1" w:lastColumn="0" w:noHBand="0" w:noVBand="1"/>
      </w:tblPr>
      <w:tblGrid>
        <w:gridCol w:w="1985"/>
        <w:gridCol w:w="3260"/>
        <w:gridCol w:w="3822"/>
      </w:tblGrid>
      <w:tr w:rsidR="003A2164" w:rsidRPr="009E2570" w:rsidTr="00CD31A6">
        <w:tc>
          <w:tcPr>
            <w:tcW w:w="1985" w:type="dxa"/>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Liczba rodzin</w:t>
            </w:r>
          </w:p>
        </w:tc>
        <w:tc>
          <w:tcPr>
            <w:tcW w:w="3260" w:type="dxa"/>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Kwota wypłaconych świadczeń</w:t>
            </w:r>
          </w:p>
        </w:tc>
        <w:tc>
          <w:tcPr>
            <w:tcW w:w="3822" w:type="dxa"/>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Ilość wypłaconych świadczeń</w:t>
            </w:r>
          </w:p>
        </w:tc>
      </w:tr>
      <w:tr w:rsidR="003A2164" w:rsidRPr="009E2570" w:rsidTr="00CD31A6">
        <w:tc>
          <w:tcPr>
            <w:tcW w:w="1985" w:type="dxa"/>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38</w:t>
            </w:r>
          </w:p>
        </w:tc>
        <w:tc>
          <w:tcPr>
            <w:tcW w:w="3260" w:type="dxa"/>
          </w:tcPr>
          <w:p w:rsidR="003A2164" w:rsidRPr="009E2570" w:rsidRDefault="003A2164"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b/>
                <w:sz w:val="24"/>
                <w:szCs w:val="24"/>
              </w:rPr>
              <w:t>317 600 zł</w:t>
            </w:r>
          </w:p>
        </w:tc>
        <w:tc>
          <w:tcPr>
            <w:tcW w:w="3822" w:type="dxa"/>
          </w:tcPr>
          <w:p w:rsidR="003A2164" w:rsidRPr="009E2570" w:rsidRDefault="003A2164" w:rsidP="00B97401">
            <w:pPr>
              <w:spacing w:after="160" w:line="276" w:lineRule="auto"/>
              <w:jc w:val="both"/>
              <w:rPr>
                <w:rFonts w:ascii="Times New Roman" w:hAnsi="Times New Roman" w:cs="Times New Roman"/>
                <w:b/>
                <w:sz w:val="24"/>
                <w:szCs w:val="24"/>
              </w:rPr>
            </w:pPr>
            <w:r w:rsidRPr="009E2570">
              <w:rPr>
                <w:rFonts w:ascii="Times New Roman" w:hAnsi="Times New Roman" w:cs="Times New Roman"/>
                <w:b/>
                <w:sz w:val="24"/>
                <w:szCs w:val="24"/>
              </w:rPr>
              <w:t>756</w:t>
            </w:r>
          </w:p>
        </w:tc>
      </w:tr>
    </w:tbl>
    <w:p w:rsidR="003A2164" w:rsidRPr="00E15246"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lastRenderedPageBreak/>
        <w:drawing>
          <wp:inline distT="0" distB="0" distL="0" distR="0" wp14:anchorId="30D91AF0" wp14:editId="13EB4893">
            <wp:extent cx="4867275" cy="4000500"/>
            <wp:effectExtent l="0" t="0" r="952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2164" w:rsidRPr="000A6807" w:rsidRDefault="003A2164" w:rsidP="00B97401">
      <w:pPr>
        <w:spacing w:line="276" w:lineRule="auto"/>
        <w:jc w:val="both"/>
        <w:rPr>
          <w:rFonts w:ascii="Times New Roman" w:hAnsi="Times New Roman" w:cs="Times New Roman"/>
          <w:b/>
          <w:bCs/>
          <w:sz w:val="24"/>
          <w:szCs w:val="24"/>
        </w:rPr>
      </w:pPr>
      <w:r w:rsidRPr="000A6807">
        <w:rPr>
          <w:rFonts w:ascii="Times New Roman" w:hAnsi="Times New Roman" w:cs="Times New Roman"/>
          <w:b/>
          <w:bCs/>
          <w:sz w:val="24"/>
          <w:szCs w:val="24"/>
        </w:rPr>
        <w:t>Świadczenia wychowawcze</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Program "Rodzina 500+" jest finansowym fundamentem wsparcia rodzin. Program wszedł w życie 1 kwietnia 2016 roku i przyczynił się do znacznej poprawy sytuacji materialnej rodzin, wzmocnił je i nadał należny priorytet. Program Rodzina 500 plus to systemowe wsparcie polskich rodzin. Celem świadczenia wychowawczego jest częściowe pokrycie wydatków związanych z wychowywaniem dziecka, w tym z opieką nad nim i zaspokojeniem jego potrzeb życiowych. Świadczenie wychowawcze w ramach Programu Rodzina 500 plus mogą otrzymać rodzice oraz opiekunowie dzieci do 18. roku życia w wysokości 500 zł miesięcznie:</w:t>
      </w:r>
    </w:p>
    <w:p w:rsidR="003A2164" w:rsidRPr="009E2570" w:rsidRDefault="003A2164" w:rsidP="00B97401">
      <w:pPr>
        <w:numPr>
          <w:ilvl w:val="0"/>
          <w:numId w:val="15"/>
        </w:num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przy spełnieniu kryterium dochodowego w przypadku pierwszego lub jedynego dziecka w rodzinie, które wynosi 800 zł netto na osobę w rodzinie lub 1 200 zł na osobę, jeśli w rodzinie jest wychowywane dziecko niepełnosprawne,</w:t>
      </w:r>
    </w:p>
    <w:p w:rsidR="003A2164" w:rsidRPr="009E2570" w:rsidRDefault="003A2164" w:rsidP="00B97401">
      <w:pPr>
        <w:numPr>
          <w:ilvl w:val="0"/>
          <w:numId w:val="15"/>
        </w:num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lastRenderedPageBreak/>
        <w:drawing>
          <wp:anchor distT="0" distB="0" distL="114300" distR="114300" simplePos="0" relativeHeight="251659264" behindDoc="1" locked="0" layoutInCell="1" allowOverlap="1" wp14:anchorId="444BEBA5" wp14:editId="2F9BF448">
            <wp:simplePos x="0" y="0"/>
            <wp:positionH relativeFrom="column">
              <wp:posOffset>243205</wp:posOffset>
            </wp:positionH>
            <wp:positionV relativeFrom="paragraph">
              <wp:posOffset>588645</wp:posOffset>
            </wp:positionV>
            <wp:extent cx="5238750" cy="2562225"/>
            <wp:effectExtent l="0" t="0" r="0" b="9525"/>
            <wp:wrapThrough wrapText="bothSides">
              <wp:wrapPolygon edited="0">
                <wp:start x="0" y="0"/>
                <wp:lineTo x="0" y="21520"/>
                <wp:lineTo x="21521" y="21520"/>
                <wp:lineTo x="21521" y="0"/>
                <wp:lineTo x="0" y="0"/>
              </wp:wrapPolygon>
            </wp:wrapThrough>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E2570">
        <w:rPr>
          <w:rFonts w:ascii="Times New Roman" w:hAnsi="Times New Roman" w:cs="Times New Roman"/>
          <w:sz w:val="24"/>
          <w:szCs w:val="24"/>
        </w:rPr>
        <w:t>bez spełnienia kryterium dochodowego w przypadku drugiego lub kolejnego dziecka w rodzinie.</w:t>
      </w:r>
    </w:p>
    <w:p w:rsidR="003A2164" w:rsidRPr="009E2570" w:rsidRDefault="003A2164" w:rsidP="00B97401">
      <w:pPr>
        <w:spacing w:line="276" w:lineRule="auto"/>
        <w:jc w:val="both"/>
        <w:rPr>
          <w:rFonts w:ascii="Times New Roman" w:hAnsi="Times New Roman" w:cs="Times New Roman"/>
          <w:sz w:val="24"/>
          <w:szCs w:val="24"/>
        </w:rPr>
      </w:pP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drawing>
          <wp:inline distT="0" distB="0" distL="0" distR="0" wp14:anchorId="0CF731BF" wp14:editId="023C19B9">
            <wp:extent cx="5267325" cy="2638425"/>
            <wp:effectExtent l="0" t="0" r="9525"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2164" w:rsidRPr="000A6807" w:rsidRDefault="003A2164" w:rsidP="00B97401">
      <w:pPr>
        <w:spacing w:line="276" w:lineRule="auto"/>
        <w:jc w:val="both"/>
        <w:rPr>
          <w:rFonts w:ascii="Times New Roman" w:hAnsi="Times New Roman" w:cs="Times New Roman"/>
          <w:b/>
          <w:bCs/>
          <w:sz w:val="24"/>
          <w:szCs w:val="24"/>
        </w:rPr>
      </w:pPr>
      <w:r w:rsidRPr="000A6807">
        <w:rPr>
          <w:rFonts w:ascii="Times New Roman" w:hAnsi="Times New Roman" w:cs="Times New Roman"/>
          <w:b/>
          <w:bCs/>
          <w:sz w:val="24"/>
          <w:szCs w:val="24"/>
        </w:rPr>
        <w:t>Dobry Start</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drawing>
          <wp:inline distT="0" distB="0" distL="0" distR="0" wp14:anchorId="56B37D90" wp14:editId="3EE4CF5D">
            <wp:extent cx="2609850" cy="1200150"/>
            <wp:effectExtent l="0" t="0" r="0" b="0"/>
            <wp:docPr id="16" name="Obraz 16" descr="C:\Users\KDR\AppData\Local\Microsoft\Windows\INetCache\Content.MSO\35F7A8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R\AppData\Local\Microsoft\Windows\INetCache\Content.MSO\35F7A8C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200150"/>
                    </a:xfrm>
                    <a:prstGeom prst="rect">
                      <a:avLst/>
                    </a:prstGeom>
                    <a:noFill/>
                    <a:ln>
                      <a:noFill/>
                    </a:ln>
                  </pic:spPr>
                </pic:pic>
              </a:graphicData>
            </a:graphic>
          </wp:inline>
        </w:drawing>
      </w:r>
      <w:r w:rsidRPr="009E2570">
        <w:rPr>
          <w:rFonts w:ascii="Times New Roman" w:hAnsi="Times New Roman" w:cs="Times New Roman"/>
          <w:sz w:val="24"/>
          <w:szCs w:val="24"/>
        </w:rPr>
        <w:t>Program „Dobry Start” jest kolejnym komponentem kompleksowej i długofalowej prowadzonej przez rząd polityki rodzinnej. To 300 złotych jednorazowego wsparcia dla wszystkich uczniów rozpoczynających rok szkolny. Co ważne, rodziny otrzymały świadczenie bez względu na dochód. Program „Dobry Start” to inwestycja w edukację polskich dzieci. Jego celem jest wyrównywanie szans edukacyjnych dzieci niezależnie od kapitału kulturowego, społecznego i materialnego rodziny.</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 xml:space="preserve">W ramach programu „Dobry start”, 300 zł przysługuje na rozpoczynające rok szkolny w szkole dzieci do ukończenia 18. roku życia lub 20. roku życia w razie kontynuowania rozpoczętej </w:t>
      </w:r>
      <w:r w:rsidRPr="009E2570">
        <w:rPr>
          <w:rFonts w:ascii="Times New Roman" w:hAnsi="Times New Roman" w:cs="Times New Roman"/>
          <w:sz w:val="24"/>
          <w:szCs w:val="24"/>
        </w:rPr>
        <w:lastRenderedPageBreak/>
        <w:t>przed ukończeniem 18 lat nauki w danej szkole. W przypadku dzieci niepełnosprawnych uczących się w szkole świadczenie przysługuj</w:t>
      </w:r>
      <w:r w:rsidR="00787172">
        <w:rPr>
          <w:rFonts w:ascii="Times New Roman" w:hAnsi="Times New Roman" w:cs="Times New Roman"/>
          <w:sz w:val="24"/>
          <w:szCs w:val="24"/>
        </w:rPr>
        <w:t>e do ukończenia 24. roku życia.</w:t>
      </w: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noProof/>
          <w:sz w:val="24"/>
          <w:szCs w:val="24"/>
          <w:lang w:eastAsia="pl-PL"/>
        </w:rPr>
        <w:drawing>
          <wp:inline distT="0" distB="0" distL="0" distR="0" wp14:anchorId="6AF3E94A" wp14:editId="2A49B92A">
            <wp:extent cx="5781675" cy="1905000"/>
            <wp:effectExtent l="0" t="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A2164" w:rsidRPr="000A6807" w:rsidRDefault="003A2164" w:rsidP="00B97401">
      <w:pPr>
        <w:spacing w:line="276" w:lineRule="auto"/>
        <w:jc w:val="both"/>
        <w:rPr>
          <w:rFonts w:ascii="Times New Roman" w:hAnsi="Times New Roman" w:cs="Times New Roman"/>
          <w:b/>
          <w:bCs/>
          <w:sz w:val="24"/>
          <w:szCs w:val="24"/>
        </w:rPr>
      </w:pPr>
      <w:r w:rsidRPr="000A6807">
        <w:rPr>
          <w:rFonts w:ascii="Times New Roman" w:hAnsi="Times New Roman" w:cs="Times New Roman"/>
          <w:b/>
          <w:bCs/>
          <w:sz w:val="24"/>
          <w:szCs w:val="24"/>
        </w:rPr>
        <w:t>Karta Dużej Rodziny</w:t>
      </w:r>
    </w:p>
    <w:p w:rsidR="003A2164" w:rsidRPr="009E2570" w:rsidRDefault="003A2164" w:rsidP="00B97401">
      <w:pPr>
        <w:spacing w:line="276" w:lineRule="auto"/>
        <w:jc w:val="both"/>
        <w:rPr>
          <w:rFonts w:ascii="Times New Roman" w:hAnsi="Times New Roman" w:cs="Times New Roman"/>
          <w:sz w:val="24"/>
          <w:szCs w:val="24"/>
        </w:rPr>
      </w:pPr>
    </w:p>
    <w:p w:rsidR="003A2164" w:rsidRPr="009E2570" w:rsidRDefault="003A2164" w:rsidP="00B97401">
      <w:pPr>
        <w:spacing w:line="276" w:lineRule="auto"/>
        <w:jc w:val="both"/>
        <w:rPr>
          <w:rFonts w:ascii="Times New Roman" w:hAnsi="Times New Roman" w:cs="Times New Roman"/>
          <w:sz w:val="24"/>
          <w:szCs w:val="24"/>
        </w:rPr>
      </w:pPr>
      <w:r w:rsidRPr="009E2570">
        <w:rPr>
          <w:rFonts w:ascii="Times New Roman" w:hAnsi="Times New Roman" w:cs="Times New Roman"/>
          <w:sz w:val="24"/>
          <w:szCs w:val="24"/>
        </w:rPr>
        <w:t>Karta Dużej Rodziny to system zniżek i dodatkowych uprawnień dla rodzin 3+ zarówno w instytucjach publicznych, jak i w firmach prywatnych. Posiadacze KDR mają możliwość tańszego korzystania z oferty podmiotów m.in. z branży spożywczej, paliwowej, bankowej czy rekreacyjnej. KDR wspiera budżety rodzin wielodzietnych oraz ułatwia dostęp do dóbr i usług.</w:t>
      </w:r>
    </w:p>
    <w:p w:rsidR="003A2164" w:rsidRPr="003432D8" w:rsidRDefault="003A2164" w:rsidP="00B97401">
      <w:pPr>
        <w:spacing w:line="276" w:lineRule="auto"/>
        <w:jc w:val="both"/>
        <w:rPr>
          <w:rFonts w:ascii="Times New Roman" w:hAnsi="Times New Roman" w:cs="Times New Roman"/>
          <w:sz w:val="24"/>
          <w:szCs w:val="24"/>
        </w:rPr>
      </w:pPr>
      <w:r w:rsidRPr="003432D8">
        <w:rPr>
          <w:rFonts w:ascii="Times New Roman" w:hAnsi="Times New Roman" w:cs="Times New Roman"/>
          <w:sz w:val="24"/>
          <w:szCs w:val="24"/>
        </w:rPr>
        <w:t>Zestawienie za okres 01.01.2018 do 31.12.2018</w:t>
      </w:r>
      <w:r w:rsidR="003432D8">
        <w:rPr>
          <w:rFonts w:ascii="Times New Roman" w:hAnsi="Times New Roman" w:cs="Times New Roman"/>
          <w:sz w:val="24"/>
          <w:szCs w:val="24"/>
        </w:rPr>
        <w:t>:</w:t>
      </w:r>
    </w:p>
    <w:p w:rsidR="003A2164" w:rsidRPr="009E2570" w:rsidRDefault="003A2164" w:rsidP="00B97401">
      <w:pPr>
        <w:spacing w:line="276" w:lineRule="auto"/>
        <w:jc w:val="both"/>
        <w:rPr>
          <w:rFonts w:ascii="Times New Roman" w:hAnsi="Times New Roman" w:cs="Times New Roman"/>
          <w:sz w:val="24"/>
          <w:szCs w:val="24"/>
        </w:rPr>
        <w:sectPr w:rsidR="003A2164" w:rsidRPr="009E2570" w:rsidSect="00CD31A6">
          <w:footerReference w:type="default" r:id="rId20"/>
          <w:pgSz w:w="11906" w:h="16838"/>
          <w:pgMar w:top="709" w:right="1417" w:bottom="1135" w:left="1417" w:header="708" w:footer="708" w:gutter="0"/>
          <w:cols w:space="708"/>
          <w:docGrid w:linePitch="360"/>
        </w:sectPr>
      </w:pPr>
      <w:r w:rsidRPr="009E2570">
        <w:rPr>
          <w:rFonts w:ascii="Times New Roman" w:hAnsi="Times New Roman" w:cs="Times New Roman"/>
          <w:noProof/>
          <w:sz w:val="24"/>
          <w:szCs w:val="24"/>
          <w:lang w:eastAsia="pl-PL"/>
        </w:rPr>
        <w:drawing>
          <wp:inline distT="0" distB="0" distL="0" distR="0" wp14:anchorId="5210E01F" wp14:editId="6C72E757">
            <wp:extent cx="4543425" cy="1514475"/>
            <wp:effectExtent l="0" t="38100" r="28575" b="666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A2164" w:rsidRPr="009E2570" w:rsidRDefault="003A2164" w:rsidP="00B97401">
      <w:pPr>
        <w:spacing w:line="276" w:lineRule="auto"/>
        <w:jc w:val="both"/>
        <w:rPr>
          <w:rFonts w:ascii="Times New Roman" w:hAnsi="Times New Roman" w:cs="Times New Roman"/>
          <w:b/>
          <w:sz w:val="24"/>
          <w:szCs w:val="24"/>
        </w:rPr>
      </w:pPr>
      <w:r w:rsidRPr="009E2570">
        <w:rPr>
          <w:rFonts w:ascii="Times New Roman" w:hAnsi="Times New Roman" w:cs="Times New Roman"/>
          <w:b/>
          <w:sz w:val="24"/>
          <w:szCs w:val="24"/>
        </w:rPr>
        <w:lastRenderedPageBreak/>
        <w:t>Zestawienie za okres od 01.01.2018 do 31.12.2018</w:t>
      </w:r>
    </w:p>
    <w:tbl>
      <w:tblPr>
        <w:tblStyle w:val="Tabela-Siatka"/>
        <w:tblW w:w="10224" w:type="dxa"/>
        <w:tblLook w:val="04A0" w:firstRow="1" w:lastRow="0" w:firstColumn="1" w:lastColumn="0" w:noHBand="0" w:noVBand="1"/>
      </w:tblPr>
      <w:tblGrid>
        <w:gridCol w:w="2139"/>
        <w:gridCol w:w="2743"/>
        <w:gridCol w:w="2979"/>
        <w:gridCol w:w="2363"/>
      </w:tblGrid>
      <w:tr w:rsidR="003A2164" w:rsidRPr="009E2570" w:rsidTr="003432D8">
        <w:trPr>
          <w:trHeight w:val="1655"/>
        </w:trPr>
        <w:tc>
          <w:tcPr>
            <w:tcW w:w="2139" w:type="dxa"/>
            <w:hideMark/>
          </w:tcPr>
          <w:p w:rsidR="003A2164" w:rsidRPr="009E2570" w:rsidRDefault="003432D8" w:rsidP="00B97401">
            <w:pPr>
              <w:spacing w:after="160" w:line="276" w:lineRule="auto"/>
              <w:jc w:val="both"/>
              <w:rPr>
                <w:rFonts w:ascii="Times New Roman" w:hAnsi="Times New Roman" w:cs="Times New Roman"/>
                <w:b/>
                <w:bCs/>
                <w:sz w:val="24"/>
                <w:szCs w:val="24"/>
              </w:rPr>
            </w:pPr>
            <w:r>
              <w:rPr>
                <w:rFonts w:ascii="Times New Roman" w:hAnsi="Times New Roman" w:cs="Times New Roman"/>
                <w:b/>
                <w:bCs/>
                <w:sz w:val="24"/>
                <w:szCs w:val="24"/>
              </w:rPr>
              <w:t>Rodzaj świadczenia</w:t>
            </w:r>
          </w:p>
        </w:tc>
        <w:tc>
          <w:tcPr>
            <w:tcW w:w="2743" w:type="dxa"/>
            <w:hideMark/>
          </w:tcPr>
          <w:p w:rsidR="003A2164" w:rsidRPr="009E2570" w:rsidRDefault="003A2164" w:rsidP="00B97401">
            <w:pPr>
              <w:spacing w:after="160" w:line="276" w:lineRule="auto"/>
              <w:rPr>
                <w:rFonts w:ascii="Times New Roman" w:hAnsi="Times New Roman" w:cs="Times New Roman"/>
                <w:b/>
                <w:bCs/>
                <w:sz w:val="24"/>
                <w:szCs w:val="24"/>
              </w:rPr>
            </w:pPr>
            <w:r w:rsidRPr="009E2570">
              <w:rPr>
                <w:rFonts w:ascii="Times New Roman" w:hAnsi="Times New Roman" w:cs="Times New Roman"/>
                <w:b/>
                <w:bCs/>
                <w:sz w:val="24"/>
                <w:szCs w:val="24"/>
              </w:rPr>
              <w:t>Wydatki poniesione ze środków własnych gminy w okresie od 01.01.2018r. do 31.12.2018r.</w:t>
            </w:r>
          </w:p>
        </w:tc>
        <w:tc>
          <w:tcPr>
            <w:tcW w:w="2979" w:type="dxa"/>
            <w:hideMark/>
          </w:tcPr>
          <w:p w:rsidR="003A2164" w:rsidRPr="009E2570" w:rsidRDefault="003A2164" w:rsidP="00B97401">
            <w:pPr>
              <w:spacing w:after="160" w:line="276" w:lineRule="auto"/>
              <w:rPr>
                <w:rFonts w:ascii="Times New Roman" w:hAnsi="Times New Roman" w:cs="Times New Roman"/>
                <w:b/>
                <w:bCs/>
                <w:sz w:val="24"/>
                <w:szCs w:val="24"/>
              </w:rPr>
            </w:pPr>
            <w:r w:rsidRPr="009E2570">
              <w:rPr>
                <w:rFonts w:ascii="Times New Roman" w:hAnsi="Times New Roman" w:cs="Times New Roman"/>
                <w:b/>
                <w:bCs/>
                <w:sz w:val="24"/>
                <w:szCs w:val="24"/>
              </w:rPr>
              <w:t>Kwota wykorzystanej dotacji w okresie od 01.01.2018 r. do 31.12.2018 r.</w:t>
            </w:r>
          </w:p>
        </w:tc>
        <w:tc>
          <w:tcPr>
            <w:tcW w:w="2363" w:type="dxa"/>
            <w:hideMark/>
          </w:tcPr>
          <w:p w:rsidR="003A2164" w:rsidRPr="009E2570" w:rsidRDefault="003A2164" w:rsidP="00B97401">
            <w:pPr>
              <w:spacing w:after="160" w:line="276" w:lineRule="auto"/>
              <w:rPr>
                <w:rFonts w:ascii="Times New Roman" w:hAnsi="Times New Roman" w:cs="Times New Roman"/>
                <w:b/>
                <w:bCs/>
                <w:sz w:val="24"/>
                <w:szCs w:val="24"/>
              </w:rPr>
            </w:pPr>
            <w:r w:rsidRPr="009E2570">
              <w:rPr>
                <w:rFonts w:ascii="Times New Roman" w:hAnsi="Times New Roman" w:cs="Times New Roman"/>
                <w:b/>
                <w:bCs/>
                <w:sz w:val="24"/>
                <w:szCs w:val="24"/>
              </w:rPr>
              <w:t>Liczba wypłaconych świadczeń w okresie od 01.01.2018 r. do 31.12.2018 r.</w:t>
            </w:r>
          </w:p>
        </w:tc>
      </w:tr>
      <w:tr w:rsidR="00C930F5" w:rsidRPr="009E2570" w:rsidTr="00C930F5">
        <w:trPr>
          <w:trHeight w:val="1620"/>
        </w:trPr>
        <w:tc>
          <w:tcPr>
            <w:tcW w:w="2139" w:type="dxa"/>
            <w:hideMark/>
          </w:tcPr>
          <w:p w:rsidR="00C930F5" w:rsidRPr="009E2570" w:rsidRDefault="00C930F5"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Świadczenie wychowawcze, ogółem wraz z kosztami obsługi</w:t>
            </w:r>
          </w:p>
        </w:tc>
        <w:tc>
          <w:tcPr>
            <w:tcW w:w="2743"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3 000,00 zł</w:t>
            </w:r>
          </w:p>
        </w:tc>
        <w:tc>
          <w:tcPr>
            <w:tcW w:w="2979"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7 700 277,25 zł</w:t>
            </w:r>
          </w:p>
        </w:tc>
        <w:tc>
          <w:tcPr>
            <w:tcW w:w="2363"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15 224</w:t>
            </w:r>
          </w:p>
        </w:tc>
      </w:tr>
      <w:tr w:rsidR="00C930F5" w:rsidRPr="009E2570" w:rsidTr="005C394C">
        <w:trPr>
          <w:trHeight w:val="2970"/>
        </w:trPr>
        <w:tc>
          <w:tcPr>
            <w:tcW w:w="2139" w:type="dxa"/>
            <w:hideMark/>
          </w:tcPr>
          <w:p w:rsidR="00C930F5" w:rsidRPr="009E2570" w:rsidRDefault="00C930F5"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Świadczenia rodzinne, świadczenia z funduszu alimentacyjnego oraz składki na ubezpieczenia emerytalne i rentowe z ubezpieczenia społecznego wraz z kosztami obsługi i świadczeniem "Za życiem"</w:t>
            </w:r>
          </w:p>
        </w:tc>
        <w:tc>
          <w:tcPr>
            <w:tcW w:w="2743"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158 297,45 zł</w:t>
            </w:r>
          </w:p>
        </w:tc>
        <w:tc>
          <w:tcPr>
            <w:tcW w:w="2979"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3 826 782,91 zł</w:t>
            </w:r>
          </w:p>
        </w:tc>
        <w:tc>
          <w:tcPr>
            <w:tcW w:w="2363" w:type="dxa"/>
            <w:noWrap/>
            <w:hideMark/>
          </w:tcPr>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p>
          <w:p w:rsidR="00C930F5" w:rsidRPr="009E2570" w:rsidRDefault="00C930F5"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19 269</w:t>
            </w:r>
          </w:p>
        </w:tc>
      </w:tr>
      <w:tr w:rsidR="000D1AD8" w:rsidRPr="009E2570" w:rsidTr="003432D8">
        <w:trPr>
          <w:trHeight w:val="1643"/>
        </w:trPr>
        <w:tc>
          <w:tcPr>
            <w:tcW w:w="2139" w:type="dxa"/>
            <w:hideMark/>
          </w:tcPr>
          <w:p w:rsidR="000D1AD8" w:rsidRPr="009E2570" w:rsidRDefault="000D1AD8" w:rsidP="00B97401">
            <w:pPr>
              <w:spacing w:after="160" w:line="276" w:lineRule="auto"/>
              <w:rPr>
                <w:rFonts w:ascii="Times New Roman" w:hAnsi="Times New Roman" w:cs="Times New Roman"/>
                <w:sz w:val="24"/>
                <w:szCs w:val="24"/>
              </w:rPr>
            </w:pPr>
          </w:p>
          <w:p w:rsidR="000D1AD8" w:rsidRPr="009E2570" w:rsidRDefault="000D1AD8" w:rsidP="00B97401">
            <w:pPr>
              <w:spacing w:after="160" w:line="276" w:lineRule="auto"/>
              <w:rPr>
                <w:rFonts w:ascii="Times New Roman" w:hAnsi="Times New Roman" w:cs="Times New Roman"/>
                <w:sz w:val="24"/>
                <w:szCs w:val="24"/>
              </w:rPr>
            </w:pPr>
            <w:r w:rsidRPr="009E2570">
              <w:rPr>
                <w:rFonts w:ascii="Times New Roman" w:hAnsi="Times New Roman" w:cs="Times New Roman"/>
                <w:sz w:val="24"/>
                <w:szCs w:val="24"/>
              </w:rPr>
              <w:t>Program Dobry start (wraz z kosztami obsługi)</w:t>
            </w:r>
          </w:p>
          <w:p w:rsidR="000D1AD8" w:rsidRPr="009E2570" w:rsidRDefault="000D1AD8" w:rsidP="00B97401">
            <w:pPr>
              <w:spacing w:after="160" w:line="276" w:lineRule="auto"/>
              <w:rPr>
                <w:rFonts w:ascii="Times New Roman" w:hAnsi="Times New Roman" w:cs="Times New Roman"/>
                <w:sz w:val="24"/>
                <w:szCs w:val="24"/>
              </w:rPr>
            </w:pPr>
          </w:p>
        </w:tc>
        <w:tc>
          <w:tcPr>
            <w:tcW w:w="2743" w:type="dxa"/>
            <w:noWrap/>
            <w:hideMark/>
          </w:tcPr>
          <w:p w:rsidR="000D1AD8" w:rsidRPr="009E2570" w:rsidRDefault="000D1AD8" w:rsidP="00B97401">
            <w:pPr>
              <w:spacing w:after="160" w:line="276" w:lineRule="auto"/>
              <w:jc w:val="both"/>
              <w:rPr>
                <w:rFonts w:ascii="Times New Roman" w:hAnsi="Times New Roman" w:cs="Times New Roman"/>
                <w:sz w:val="24"/>
                <w:szCs w:val="24"/>
              </w:rPr>
            </w:pPr>
          </w:p>
          <w:p w:rsidR="000D1AD8" w:rsidRPr="009E2570" w:rsidRDefault="000D1AD8"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0,00 zł</w:t>
            </w:r>
          </w:p>
        </w:tc>
        <w:tc>
          <w:tcPr>
            <w:tcW w:w="2979" w:type="dxa"/>
            <w:noWrap/>
            <w:hideMark/>
          </w:tcPr>
          <w:p w:rsidR="000D1AD8" w:rsidRPr="009E2570" w:rsidRDefault="000D1AD8" w:rsidP="00B97401">
            <w:pPr>
              <w:spacing w:after="160" w:line="276" w:lineRule="auto"/>
              <w:jc w:val="both"/>
              <w:rPr>
                <w:rFonts w:ascii="Times New Roman" w:hAnsi="Times New Roman" w:cs="Times New Roman"/>
                <w:sz w:val="24"/>
                <w:szCs w:val="24"/>
              </w:rPr>
            </w:pPr>
          </w:p>
          <w:p w:rsidR="000D1AD8" w:rsidRPr="009E2570" w:rsidRDefault="000D1AD8"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418 518,16 zł</w:t>
            </w:r>
          </w:p>
        </w:tc>
        <w:tc>
          <w:tcPr>
            <w:tcW w:w="2363" w:type="dxa"/>
            <w:noWrap/>
            <w:hideMark/>
          </w:tcPr>
          <w:p w:rsidR="000D1AD8" w:rsidRPr="009E2570" w:rsidRDefault="000D1AD8" w:rsidP="00B97401">
            <w:pPr>
              <w:spacing w:after="160" w:line="276" w:lineRule="auto"/>
              <w:jc w:val="both"/>
              <w:rPr>
                <w:rFonts w:ascii="Times New Roman" w:hAnsi="Times New Roman" w:cs="Times New Roman"/>
                <w:sz w:val="24"/>
                <w:szCs w:val="24"/>
              </w:rPr>
            </w:pPr>
          </w:p>
          <w:p w:rsidR="000D1AD8" w:rsidRPr="009E2570" w:rsidRDefault="000D1AD8" w:rsidP="00B97401">
            <w:pPr>
              <w:spacing w:after="160" w:line="276" w:lineRule="auto"/>
              <w:jc w:val="both"/>
              <w:rPr>
                <w:rFonts w:ascii="Times New Roman" w:hAnsi="Times New Roman" w:cs="Times New Roman"/>
                <w:sz w:val="24"/>
                <w:szCs w:val="24"/>
              </w:rPr>
            </w:pPr>
            <w:r w:rsidRPr="009E2570">
              <w:rPr>
                <w:rFonts w:ascii="Times New Roman" w:hAnsi="Times New Roman" w:cs="Times New Roman"/>
                <w:sz w:val="24"/>
                <w:szCs w:val="24"/>
              </w:rPr>
              <w:t>1 350</w:t>
            </w:r>
          </w:p>
        </w:tc>
      </w:tr>
    </w:tbl>
    <w:p w:rsidR="003A2164" w:rsidRPr="009E2570" w:rsidRDefault="003A2164" w:rsidP="00B97401">
      <w:pPr>
        <w:spacing w:line="276" w:lineRule="auto"/>
        <w:jc w:val="both"/>
        <w:rPr>
          <w:rFonts w:ascii="Times New Roman" w:hAnsi="Times New Roman" w:cs="Times New Roman"/>
          <w:sz w:val="24"/>
          <w:szCs w:val="24"/>
        </w:rPr>
        <w:sectPr w:rsidR="003A2164" w:rsidRPr="009E2570" w:rsidSect="00C930F5">
          <w:pgSz w:w="11906" w:h="16838"/>
          <w:pgMar w:top="709" w:right="1417" w:bottom="1276" w:left="993" w:header="708" w:footer="708" w:gutter="0"/>
          <w:cols w:space="708"/>
          <w:docGrid w:linePitch="360"/>
        </w:sectPr>
      </w:pPr>
    </w:p>
    <w:p w:rsidR="00CE38EB" w:rsidRPr="000A6807" w:rsidRDefault="000A6807" w:rsidP="000A6807">
      <w:pPr>
        <w:pStyle w:val="Akapitzlist"/>
        <w:numPr>
          <w:ilvl w:val="0"/>
          <w:numId w:val="2"/>
        </w:numPr>
        <w:jc w:val="both"/>
        <w:rPr>
          <w:rFonts w:ascii="Times New Roman" w:hAnsi="Times New Roman" w:cs="Times New Roman"/>
          <w:b/>
        </w:rPr>
      </w:pPr>
      <w:r w:rsidRPr="000A6807">
        <w:rPr>
          <w:rFonts w:ascii="Times New Roman" w:hAnsi="Times New Roman" w:cs="Times New Roman"/>
          <w:b/>
        </w:rPr>
        <w:lastRenderedPageBreak/>
        <w:t>WSPÓŁPRACA Z ORGANIZACJAMI POZARZĄDOWYMI</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 xml:space="preserve">W 2018 roku uchwalany jest roczny program współpracy Gminy Chynów z organizacjami pozarządowymi. Celem głównym dokumentu jest realizacja jednego z zadań własnych gminy – współpracy i działalności na rzecz organizacji pozarządowych oraz podmiotów wymienionych w art. 3 ust. 3 ustawy o działalności pożytku publicznego i o wolontariacie – na rzecz wszechstronnego rozwoju społeczno-gospodarczego i kulturowego gminy. </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 xml:space="preserve">Współpraca pomiędzy Gminą Chynów, a organizacjami pozarządowymi ma charakter finansowy i pozafinansowy. Finansowa współpraca obejmuje zlecanie realizacji zadań publicznych w formie wspierania wykonywania zadań publicznych, wraz z udzieleniem dotacji na dofinansowanie ich realizacji. Po przeprowadzeniu otwartych konkursów ofert. </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 xml:space="preserve">Realizując Program Współpracy ogłoszono konkursy dotyczące realizacji zadań z zakresu kultury fizycznej i sportu oraz działalności wspomagającej technicznie, szkoleniowo, informacyjnie lub finansowo organizacje pozarządowe. </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Na realizację zadań publicznych będących przedmiotem konkursów w zakresie kultury fizycznej przeznaczono 78.000zł – dotację otrzymały dwa stowarzyszenia:</w:t>
      </w:r>
    </w:p>
    <w:p w:rsidR="00CE38EB" w:rsidRPr="00BA6F46" w:rsidRDefault="00CE38EB" w:rsidP="00CE38EB">
      <w:pPr>
        <w:jc w:val="both"/>
        <w:rPr>
          <w:rFonts w:ascii="Times New Roman" w:hAnsi="Times New Roman" w:cs="Times New Roman"/>
        </w:rPr>
      </w:pPr>
      <w:r>
        <w:rPr>
          <w:rFonts w:ascii="Times New Roman" w:hAnsi="Times New Roman" w:cs="Times New Roman"/>
        </w:rPr>
        <w:t>1.</w:t>
      </w:r>
      <w:r w:rsidRPr="00BA6F46">
        <w:rPr>
          <w:rFonts w:ascii="Times New Roman" w:hAnsi="Times New Roman" w:cs="Times New Roman"/>
        </w:rPr>
        <w:t>Karate WKF/</w:t>
      </w:r>
      <w:proofErr w:type="spellStart"/>
      <w:r w:rsidRPr="00BA6F46">
        <w:rPr>
          <w:rFonts w:ascii="Times New Roman" w:hAnsi="Times New Roman" w:cs="Times New Roman"/>
        </w:rPr>
        <w:t>Shotokan</w:t>
      </w:r>
      <w:proofErr w:type="spellEnd"/>
      <w:r w:rsidRPr="00BA6F46">
        <w:rPr>
          <w:rFonts w:ascii="Times New Roman" w:hAnsi="Times New Roman" w:cs="Times New Roman"/>
        </w:rPr>
        <w:t xml:space="preserve"> na terenie Gminy Chynów – Uczniowski Klub Sportowy „GROT”– kwota udzielonej dotacji 24.000 zł </w:t>
      </w:r>
    </w:p>
    <w:p w:rsidR="00CE38EB" w:rsidRPr="00BA6F46" w:rsidRDefault="00CE38EB" w:rsidP="00CE38EB">
      <w:pPr>
        <w:jc w:val="both"/>
        <w:rPr>
          <w:rFonts w:ascii="Times New Roman" w:hAnsi="Times New Roman" w:cs="Times New Roman"/>
        </w:rPr>
      </w:pPr>
      <w:r>
        <w:rPr>
          <w:rFonts w:ascii="Times New Roman" w:hAnsi="Times New Roman" w:cs="Times New Roman"/>
        </w:rPr>
        <w:t>2.</w:t>
      </w:r>
      <w:r w:rsidRPr="00BA6F46">
        <w:rPr>
          <w:rFonts w:ascii="Times New Roman" w:hAnsi="Times New Roman" w:cs="Times New Roman"/>
        </w:rPr>
        <w:t xml:space="preserve">Piłka nożna na terenie Gminy Chynów –Gminny Klub Sportowy Chynów –  kwota udzielonej dotacji 45.000 zł </w:t>
      </w:r>
    </w:p>
    <w:p w:rsidR="00CE38EB" w:rsidRPr="00BA6F46" w:rsidRDefault="00CE38EB" w:rsidP="00CE38EB">
      <w:pPr>
        <w:jc w:val="both"/>
        <w:rPr>
          <w:rFonts w:ascii="Times New Roman" w:hAnsi="Times New Roman" w:cs="Times New Roman"/>
        </w:rPr>
      </w:pPr>
      <w:r>
        <w:rPr>
          <w:rFonts w:ascii="Times New Roman" w:hAnsi="Times New Roman" w:cs="Times New Roman"/>
        </w:rPr>
        <w:t>3.</w:t>
      </w:r>
      <w:r w:rsidRPr="00BA6F46">
        <w:rPr>
          <w:rFonts w:ascii="Times New Roman" w:hAnsi="Times New Roman" w:cs="Times New Roman"/>
        </w:rPr>
        <w:t xml:space="preserve">Koszykówka dla dzieci i młodzieży na terenie Gminy Chynów –Gminny Klub Sportowy Chynów –  kwota udzielonej dotacji 9.000 zł </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Na realizację zadań publicznych będących przedmiotem konkursów w zakresie działalności wspomagającej technicznie, szkoleniowo, informacyjnie lub finansowo przeznaczono 10.000zł dotację otrzymało jedno stowarzyszenie:</w:t>
      </w:r>
    </w:p>
    <w:p w:rsidR="00CE38EB" w:rsidRPr="00BA6F46" w:rsidRDefault="00CE38EB" w:rsidP="00CE38EB">
      <w:pPr>
        <w:jc w:val="both"/>
        <w:rPr>
          <w:rFonts w:ascii="Times New Roman" w:hAnsi="Times New Roman" w:cs="Times New Roman"/>
        </w:rPr>
      </w:pPr>
      <w:r w:rsidRPr="00BA6F46">
        <w:rPr>
          <w:rFonts w:ascii="Times New Roman" w:hAnsi="Times New Roman" w:cs="Times New Roman"/>
        </w:rPr>
        <w:t>Program „Działaj Lokalnie w Gminie Chynów” – Stowarzyszenie W.A.R.K.A. – kwota udzielonej dotacji 10.000 zł</w:t>
      </w:r>
    </w:p>
    <w:p w:rsidR="00564379" w:rsidRPr="008E1113" w:rsidRDefault="00CE38EB" w:rsidP="008E1113">
      <w:pPr>
        <w:jc w:val="both"/>
        <w:rPr>
          <w:rFonts w:ascii="Times New Roman" w:hAnsi="Times New Roman" w:cs="Times New Roman"/>
        </w:rPr>
      </w:pPr>
      <w:r w:rsidRPr="00BA6F46">
        <w:rPr>
          <w:rFonts w:ascii="Times New Roman" w:hAnsi="Times New Roman" w:cs="Times New Roman"/>
        </w:rPr>
        <w:t>Przeznaczone kwoty dotacji zostały wykorzystane w całości.</w:t>
      </w:r>
    </w:p>
    <w:p w:rsidR="001522FD" w:rsidRPr="009553E7" w:rsidRDefault="00564379" w:rsidP="001522FD">
      <w:pPr>
        <w:pStyle w:val="Akapitzlist"/>
        <w:numPr>
          <w:ilvl w:val="0"/>
          <w:numId w:val="2"/>
        </w:numPr>
        <w:spacing w:line="276" w:lineRule="auto"/>
        <w:jc w:val="both"/>
        <w:rPr>
          <w:rFonts w:ascii="Times New Roman" w:hAnsi="Times New Roman" w:cs="Times New Roman"/>
          <w:b/>
          <w:color w:val="000000"/>
          <w:sz w:val="24"/>
          <w:szCs w:val="24"/>
        </w:rPr>
      </w:pPr>
      <w:r w:rsidRPr="009553E7">
        <w:rPr>
          <w:rFonts w:ascii="Times New Roman" w:hAnsi="Times New Roman" w:cs="Times New Roman"/>
          <w:b/>
          <w:color w:val="000000"/>
          <w:sz w:val="24"/>
          <w:szCs w:val="24"/>
        </w:rPr>
        <w:t>OCHRONA ZDROWIA</w:t>
      </w:r>
    </w:p>
    <w:p w:rsidR="001522FD" w:rsidRDefault="001522FD" w:rsidP="008E1113">
      <w:pPr>
        <w:spacing w:line="256" w:lineRule="auto"/>
        <w:ind w:firstLine="426"/>
        <w:jc w:val="both"/>
        <w:rPr>
          <w:rFonts w:ascii="Times New Roman" w:eastAsia="Calibri" w:hAnsi="Times New Roman" w:cs="Times New Roman"/>
        </w:rPr>
      </w:pPr>
      <w:r>
        <w:rPr>
          <w:rFonts w:ascii="Times New Roman" w:eastAsia="Calibri" w:hAnsi="Times New Roman" w:cs="Times New Roman"/>
        </w:rPr>
        <w:t>W 2018r. n</w:t>
      </w:r>
      <w:r w:rsidRPr="001522FD">
        <w:rPr>
          <w:rFonts w:ascii="Times New Roman" w:eastAsia="Calibri" w:hAnsi="Times New Roman" w:cs="Times New Roman"/>
        </w:rPr>
        <w:t>a terenie gminy funkcjonował Samodzielny Publiczny Zakład Opieki Zdrowotnej w Chynowie oraz Filia SP ZOZ w Drwalewie</w:t>
      </w:r>
      <w:r>
        <w:rPr>
          <w:rFonts w:ascii="Times New Roman" w:eastAsia="Calibri" w:hAnsi="Times New Roman" w:cs="Times New Roman"/>
        </w:rPr>
        <w:t>.</w:t>
      </w:r>
      <w:r w:rsidRPr="001522FD">
        <w:rPr>
          <w:rFonts w:ascii="Times New Roman" w:eastAsia="Calibri" w:hAnsi="Times New Roman" w:cs="Times New Roman"/>
        </w:rPr>
        <w:t xml:space="preserve"> </w:t>
      </w:r>
    </w:p>
    <w:p w:rsidR="00FD62DA" w:rsidRDefault="00FD62DA" w:rsidP="001522FD">
      <w:pPr>
        <w:spacing w:line="256" w:lineRule="auto"/>
        <w:jc w:val="both"/>
        <w:rPr>
          <w:rFonts w:ascii="Times New Roman" w:eastAsia="Calibri" w:hAnsi="Times New Roman" w:cs="Times New Roman"/>
        </w:rPr>
      </w:pPr>
      <w:r>
        <w:rPr>
          <w:rFonts w:ascii="Times New Roman" w:eastAsia="Calibri" w:hAnsi="Times New Roman" w:cs="Times New Roman"/>
        </w:rPr>
        <w:t>Liczba zatrudnionych lekarzy w SP ZOZ wynosiła 7</w:t>
      </w:r>
    </w:p>
    <w:p w:rsidR="00FD62DA" w:rsidRDefault="00FD62DA" w:rsidP="001522FD">
      <w:pPr>
        <w:spacing w:line="256" w:lineRule="auto"/>
        <w:jc w:val="both"/>
        <w:rPr>
          <w:rFonts w:ascii="Times New Roman" w:eastAsia="Calibri" w:hAnsi="Times New Roman" w:cs="Times New Roman"/>
        </w:rPr>
      </w:pPr>
      <w:r>
        <w:rPr>
          <w:rFonts w:ascii="Times New Roman" w:eastAsia="Calibri" w:hAnsi="Times New Roman" w:cs="Times New Roman"/>
        </w:rPr>
        <w:t>Liczba zatrudnionych pielęgniarek wynosiła 8 oraz 1 położna.</w:t>
      </w:r>
    </w:p>
    <w:p w:rsidR="00FD62DA" w:rsidRPr="001522FD" w:rsidRDefault="00FD62DA" w:rsidP="008E1113">
      <w:pPr>
        <w:spacing w:line="256" w:lineRule="auto"/>
        <w:ind w:firstLine="708"/>
        <w:jc w:val="both"/>
        <w:rPr>
          <w:rFonts w:ascii="Times New Roman" w:eastAsia="Calibri" w:hAnsi="Times New Roman" w:cs="Times New Roman"/>
        </w:rPr>
      </w:pPr>
      <w:r>
        <w:rPr>
          <w:rFonts w:ascii="Times New Roman" w:eastAsia="Calibri" w:hAnsi="Times New Roman" w:cs="Times New Roman"/>
        </w:rPr>
        <w:t>W 2018r. w  SP ZOZ  Chynów</w:t>
      </w:r>
      <w:r w:rsidR="00D54648">
        <w:rPr>
          <w:rFonts w:ascii="Times New Roman" w:eastAsia="Calibri" w:hAnsi="Times New Roman" w:cs="Times New Roman"/>
        </w:rPr>
        <w:t xml:space="preserve"> (łącznie z filią w Drwalewie)</w:t>
      </w:r>
      <w:r>
        <w:rPr>
          <w:rFonts w:ascii="Times New Roman" w:eastAsia="Calibri" w:hAnsi="Times New Roman" w:cs="Times New Roman"/>
        </w:rPr>
        <w:t xml:space="preserve"> zapisanych było  8 126 osób. Liczba udzielonych pacjentom porad  w 2018  roku wyniosła </w:t>
      </w:r>
      <w:r w:rsidR="00D54648">
        <w:rPr>
          <w:rFonts w:ascii="Times New Roman" w:eastAsia="Calibri" w:hAnsi="Times New Roman" w:cs="Times New Roman"/>
        </w:rPr>
        <w:t xml:space="preserve"> </w:t>
      </w:r>
      <w:r>
        <w:rPr>
          <w:rFonts w:ascii="Times New Roman" w:eastAsia="Calibri" w:hAnsi="Times New Roman" w:cs="Times New Roman"/>
        </w:rPr>
        <w:t>47 620.</w:t>
      </w:r>
    </w:p>
    <w:p w:rsidR="001522FD" w:rsidRPr="001522FD" w:rsidRDefault="001522FD" w:rsidP="001522FD">
      <w:pPr>
        <w:spacing w:line="256" w:lineRule="auto"/>
        <w:jc w:val="both"/>
        <w:rPr>
          <w:rFonts w:ascii="Times New Roman" w:eastAsia="Calibri" w:hAnsi="Times New Roman" w:cs="Times New Roman"/>
        </w:rPr>
      </w:pPr>
      <w:r w:rsidRPr="001522FD">
        <w:rPr>
          <w:rFonts w:ascii="Times New Roman" w:eastAsia="Calibri" w:hAnsi="Times New Roman" w:cs="Times New Roman"/>
        </w:rPr>
        <w:t>Na terenie gminy zrealizowano następujące programy zdrowotne:</w:t>
      </w:r>
    </w:p>
    <w:p w:rsidR="001522FD" w:rsidRPr="001522FD" w:rsidRDefault="001522FD" w:rsidP="001522FD">
      <w:pPr>
        <w:spacing w:line="256" w:lineRule="auto"/>
        <w:jc w:val="both"/>
        <w:rPr>
          <w:rFonts w:ascii="Times New Roman" w:eastAsia="Calibri" w:hAnsi="Times New Roman" w:cs="Times New Roman"/>
        </w:rPr>
      </w:pPr>
      <w:r w:rsidRPr="001522FD">
        <w:rPr>
          <w:rFonts w:ascii="Times New Roman" w:eastAsia="Calibri" w:hAnsi="Times New Roman" w:cs="Times New Roman"/>
        </w:rPr>
        <w:t>Realizacja „Programu polityki zdrowotnej w zakresie szczepień ochronnych przeciwko grypie dla mieszkańców gminy Chynów po 60 roku życia”.</w:t>
      </w:r>
    </w:p>
    <w:p w:rsidR="001522FD" w:rsidRPr="001522FD" w:rsidRDefault="001522FD" w:rsidP="001522FD">
      <w:pPr>
        <w:spacing w:line="256" w:lineRule="auto"/>
        <w:jc w:val="both"/>
        <w:rPr>
          <w:rFonts w:ascii="Times New Roman" w:eastAsia="Calibri" w:hAnsi="Times New Roman" w:cs="Times New Roman"/>
        </w:rPr>
      </w:pPr>
      <w:r w:rsidRPr="001522FD">
        <w:rPr>
          <w:rFonts w:ascii="Times New Roman" w:eastAsia="Calibri" w:hAnsi="Times New Roman" w:cs="Times New Roman"/>
        </w:rPr>
        <w:t>Zaszczepionych zostało 335 osób za kwotę 13.400,00 zł.</w:t>
      </w:r>
    </w:p>
    <w:p w:rsidR="00174701" w:rsidRDefault="00174701" w:rsidP="001522FD">
      <w:pPr>
        <w:spacing w:line="276" w:lineRule="auto"/>
        <w:jc w:val="both"/>
        <w:rPr>
          <w:rFonts w:ascii="Times New Roman" w:hAnsi="Times New Roman" w:cs="Times New Roman"/>
          <w:color w:val="000000"/>
          <w:sz w:val="24"/>
          <w:szCs w:val="24"/>
        </w:rPr>
      </w:pPr>
    </w:p>
    <w:p w:rsidR="00174701" w:rsidRDefault="00174701" w:rsidP="001522FD">
      <w:pPr>
        <w:spacing w:line="276" w:lineRule="auto"/>
        <w:jc w:val="both"/>
        <w:rPr>
          <w:rFonts w:ascii="Times New Roman" w:hAnsi="Times New Roman" w:cs="Times New Roman"/>
          <w:color w:val="000000"/>
          <w:sz w:val="24"/>
          <w:szCs w:val="24"/>
        </w:rPr>
      </w:pPr>
    </w:p>
    <w:p w:rsidR="00564379" w:rsidRPr="00174701" w:rsidRDefault="00174701" w:rsidP="001522FD">
      <w:pPr>
        <w:spacing w:line="276" w:lineRule="auto"/>
        <w:jc w:val="both"/>
        <w:rPr>
          <w:rFonts w:ascii="Times New Roman" w:hAnsi="Times New Roman" w:cs="Times New Roman"/>
          <w:b/>
          <w:color w:val="000000"/>
          <w:sz w:val="24"/>
          <w:szCs w:val="24"/>
        </w:rPr>
      </w:pPr>
      <w:r w:rsidRPr="00174701">
        <w:rPr>
          <w:rFonts w:ascii="Times New Roman" w:hAnsi="Times New Roman" w:cs="Times New Roman"/>
          <w:b/>
          <w:color w:val="000000"/>
          <w:sz w:val="24"/>
          <w:szCs w:val="24"/>
        </w:rPr>
        <w:t xml:space="preserve">15. </w:t>
      </w:r>
      <w:r w:rsidR="003240B4" w:rsidRPr="00174701">
        <w:rPr>
          <w:rFonts w:ascii="Times New Roman" w:hAnsi="Times New Roman" w:cs="Times New Roman"/>
          <w:b/>
          <w:color w:val="000000"/>
          <w:sz w:val="24"/>
          <w:szCs w:val="24"/>
        </w:rPr>
        <w:t>REALIZACJ</w:t>
      </w:r>
      <w:r w:rsidR="00FA24AE">
        <w:rPr>
          <w:rFonts w:ascii="Times New Roman" w:hAnsi="Times New Roman" w:cs="Times New Roman"/>
          <w:b/>
          <w:color w:val="000000"/>
          <w:sz w:val="24"/>
          <w:szCs w:val="24"/>
        </w:rPr>
        <w:t xml:space="preserve">A </w:t>
      </w:r>
      <w:r w:rsidR="003240B4" w:rsidRPr="00174701">
        <w:rPr>
          <w:rFonts w:ascii="Times New Roman" w:hAnsi="Times New Roman" w:cs="Times New Roman"/>
          <w:b/>
          <w:color w:val="000000"/>
          <w:sz w:val="24"/>
          <w:szCs w:val="24"/>
        </w:rPr>
        <w:t>INWESTYCJI I REMONTÓW</w:t>
      </w:r>
    </w:p>
    <w:p w:rsidR="00FA24AE" w:rsidRPr="00FA24AE" w:rsidRDefault="00FA24AE" w:rsidP="00FA24AE">
      <w:pPr>
        <w:spacing w:after="0" w:line="240" w:lineRule="auto"/>
        <w:ind w:left="284"/>
        <w:rPr>
          <w:rFonts w:ascii="Times New Roman" w:eastAsia="Times New Roman" w:hAnsi="Times New Roman" w:cs="Times New Roman"/>
          <w:b/>
          <w:sz w:val="24"/>
          <w:szCs w:val="24"/>
          <w:lang w:eastAsia="pl-PL"/>
        </w:rPr>
      </w:pPr>
      <w:r w:rsidRPr="00FA24AE">
        <w:rPr>
          <w:rFonts w:ascii="Times New Roman" w:eastAsia="Times New Roman" w:hAnsi="Times New Roman" w:cs="Times New Roman"/>
          <w:b/>
          <w:sz w:val="24"/>
          <w:szCs w:val="24"/>
          <w:lang w:eastAsia="pl-PL"/>
        </w:rPr>
        <w:t>Inwestycje 2018 – infrastruktura drogowa</w:t>
      </w:r>
    </w:p>
    <w:p w:rsidR="00FA24AE" w:rsidRPr="00FA24AE" w:rsidRDefault="00FA24AE" w:rsidP="00FA24AE">
      <w:pPr>
        <w:spacing w:after="0" w:line="240" w:lineRule="auto"/>
        <w:ind w:left="284"/>
        <w:rPr>
          <w:rFonts w:ascii="Times New Roman" w:eastAsia="Times New Roman" w:hAnsi="Times New Roman" w:cs="Times New Roman"/>
          <w:sz w:val="24"/>
          <w:szCs w:val="24"/>
          <w:lang w:eastAsia="pl-PL"/>
        </w:rPr>
      </w:pPr>
    </w:p>
    <w:p w:rsidR="00FA24AE" w:rsidRPr="00FA24AE" w:rsidRDefault="00FA24AE" w:rsidP="00FA24AE">
      <w:pPr>
        <w:pStyle w:val="Akapitzlist"/>
        <w:numPr>
          <w:ilvl w:val="0"/>
          <w:numId w:val="38"/>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Wykonanie przebudowy i remontów dróg gminnych:</w:t>
      </w:r>
    </w:p>
    <w:p w:rsidR="00FA24AE" w:rsidRPr="00FA24AE" w:rsidRDefault="00FA24AE" w:rsidP="00FA24AE">
      <w:pPr>
        <w:spacing w:after="0" w:line="240" w:lineRule="auto"/>
        <w:ind w:left="284"/>
        <w:rPr>
          <w:rFonts w:ascii="Times New Roman" w:eastAsia="Times New Roman" w:hAnsi="Times New Roman" w:cs="Times New Roman"/>
          <w:sz w:val="24"/>
          <w:szCs w:val="24"/>
          <w:lang w:eastAsia="pl-PL"/>
        </w:rPr>
      </w:pP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Drwalew – Ostrowiec – 161 000zł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Marianów – Barcice Drwalewskie  -54 000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Pieczyska – Marianów - 86 000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 xml:space="preserve">przebudowa drogi dojazdowej do pól relacji </w:t>
      </w:r>
      <w:proofErr w:type="spellStart"/>
      <w:r w:rsidRPr="00FA24AE">
        <w:rPr>
          <w:rFonts w:ascii="Times New Roman" w:eastAsia="Times New Roman" w:hAnsi="Times New Roman" w:cs="Times New Roman"/>
          <w:sz w:val="24"/>
          <w:szCs w:val="24"/>
          <w:lang w:eastAsia="pl-PL"/>
        </w:rPr>
        <w:t>Przyłom</w:t>
      </w:r>
      <w:proofErr w:type="spellEnd"/>
      <w:r w:rsidRPr="00FA24AE">
        <w:rPr>
          <w:rFonts w:ascii="Times New Roman" w:eastAsia="Times New Roman" w:hAnsi="Times New Roman" w:cs="Times New Roman"/>
          <w:sz w:val="24"/>
          <w:szCs w:val="24"/>
          <w:lang w:eastAsia="pl-PL"/>
        </w:rPr>
        <w:t xml:space="preserve">- Wola Kukalska – Ostrowiec w miejscowości </w:t>
      </w:r>
      <w:proofErr w:type="spellStart"/>
      <w:r w:rsidRPr="00FA24AE">
        <w:rPr>
          <w:rFonts w:ascii="Times New Roman" w:eastAsia="Times New Roman" w:hAnsi="Times New Roman" w:cs="Times New Roman"/>
          <w:sz w:val="24"/>
          <w:szCs w:val="24"/>
          <w:lang w:eastAsia="pl-PL"/>
        </w:rPr>
        <w:t>Przyłom</w:t>
      </w:r>
      <w:proofErr w:type="spellEnd"/>
      <w:r w:rsidRPr="00FA24AE">
        <w:rPr>
          <w:rFonts w:ascii="Times New Roman" w:eastAsia="Times New Roman" w:hAnsi="Times New Roman" w:cs="Times New Roman"/>
          <w:sz w:val="24"/>
          <w:szCs w:val="24"/>
          <w:lang w:eastAsia="pl-PL"/>
        </w:rPr>
        <w:t>, Wola Kukalska – 349 000 zł, dofinasowanie Urząd Marszałkowski 100 000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nawierzchni drogi dojazdowej do pól w miejscowości Chynów  - 127 000zł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w m. Jakubowizna – 42 000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w m. Kozłów – 153000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w m. Martynów – 80 000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dróg gminnych, ulice Kwiatowa i Słoneczna w Sułkowicach – 96 000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dróg gminnych, ulica Krótka i Wąska w Sułkowicach – 55 000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Jurandów – Rososz – 134 000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remont cząstkowy nawierzchni drogi gminnej Barcice Drwalewskie – Wola Żyrowska – 185 000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budowa chodnika w pasie drogi gminnej w miejscowości Drwalew – 112 000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gminnej Milanów – 70 000 zł</w:t>
      </w:r>
    </w:p>
    <w:p w:rsidR="00FA24AE" w:rsidRPr="00FA24AE" w:rsidRDefault="00FA24AE" w:rsidP="00FA24AE">
      <w:pPr>
        <w:pStyle w:val="Akapitzlist"/>
        <w:numPr>
          <w:ilvl w:val="0"/>
          <w:numId w:val="35"/>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Droga gminna Chynów ul. Bankowa – 90 000 zł</w:t>
      </w:r>
    </w:p>
    <w:p w:rsidR="00FA24AE" w:rsidRPr="00FA24AE" w:rsidRDefault="00FA24AE" w:rsidP="00FA24AE">
      <w:pPr>
        <w:spacing w:after="0" w:line="240" w:lineRule="auto"/>
        <w:ind w:left="993"/>
        <w:contextualSpacing/>
        <w:rPr>
          <w:rFonts w:ascii="Times New Roman" w:eastAsia="Times New Roman" w:hAnsi="Times New Roman" w:cs="Times New Roman"/>
          <w:sz w:val="24"/>
          <w:szCs w:val="24"/>
          <w:lang w:eastAsia="pl-PL"/>
        </w:rPr>
      </w:pPr>
    </w:p>
    <w:p w:rsidR="00FA24AE" w:rsidRDefault="00FA24AE" w:rsidP="00FA24AE">
      <w:pPr>
        <w:pStyle w:val="Akapitzlist"/>
        <w:numPr>
          <w:ilvl w:val="0"/>
          <w:numId w:val="38"/>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Wykonanie remontów dróg gminnych</w:t>
      </w:r>
      <w:r>
        <w:rPr>
          <w:rFonts w:ascii="Times New Roman" w:eastAsia="Times New Roman" w:hAnsi="Times New Roman" w:cs="Times New Roman"/>
          <w:sz w:val="24"/>
          <w:szCs w:val="24"/>
          <w:lang w:eastAsia="pl-PL"/>
        </w:rPr>
        <w:t>:</w:t>
      </w:r>
    </w:p>
    <w:p w:rsidR="00FA24AE" w:rsidRPr="00FA24AE" w:rsidRDefault="00FA24AE" w:rsidP="00FA24AE">
      <w:pPr>
        <w:pStyle w:val="Akapitzlist"/>
        <w:spacing w:after="0" w:line="240" w:lineRule="auto"/>
        <w:ind w:left="1004"/>
        <w:rPr>
          <w:rFonts w:ascii="Times New Roman" w:eastAsia="Times New Roman" w:hAnsi="Times New Roman" w:cs="Times New Roman"/>
          <w:sz w:val="24"/>
          <w:szCs w:val="24"/>
          <w:lang w:eastAsia="pl-PL"/>
        </w:rPr>
      </w:pPr>
    </w:p>
    <w:p w:rsidR="00FA24AE" w:rsidRPr="00FA24AE" w:rsidRDefault="00FA24AE" w:rsidP="00FA24AE">
      <w:pPr>
        <w:numPr>
          <w:ilvl w:val="0"/>
          <w:numId w:val="37"/>
        </w:numPr>
        <w:spacing w:after="0" w:line="240" w:lineRule="auto"/>
        <w:ind w:left="502"/>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remont drogi nr 160372W Staniszewice – Wincentów w miejscowości Staniszewice – 357 000 zł , dotacja Urząd Wojewódzki 282 605 zł</w:t>
      </w:r>
    </w:p>
    <w:p w:rsidR="00FA24AE" w:rsidRPr="00FA24AE" w:rsidRDefault="00FA24AE" w:rsidP="00FA24AE">
      <w:pPr>
        <w:numPr>
          <w:ilvl w:val="0"/>
          <w:numId w:val="37"/>
        </w:numPr>
        <w:spacing w:after="0" w:line="240" w:lineRule="auto"/>
        <w:ind w:left="502"/>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remont drogi nr 160314W Grobice – Staniszewice - Pęcław w miejscowości Grabina, Staniszewice 255 000 zł, dotacja Urząd Wojewódzki 201 605 zł</w:t>
      </w:r>
    </w:p>
    <w:p w:rsidR="00FA24AE" w:rsidRPr="00FA24AE" w:rsidRDefault="00FA24AE" w:rsidP="00FA24AE">
      <w:pPr>
        <w:numPr>
          <w:ilvl w:val="0"/>
          <w:numId w:val="37"/>
        </w:numPr>
        <w:spacing w:after="0" w:line="240" w:lineRule="auto"/>
        <w:ind w:left="502"/>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remont drogi nr 160307W  Drwalew - Budziszyn w miejscowości Drwalewice 340 000 zł, dotacja Urząd Wojewódzki 269 428 zł</w:t>
      </w:r>
    </w:p>
    <w:p w:rsidR="00FA24AE" w:rsidRPr="00FA24AE" w:rsidRDefault="00FA24AE" w:rsidP="00FA24AE">
      <w:pPr>
        <w:numPr>
          <w:ilvl w:val="0"/>
          <w:numId w:val="37"/>
        </w:numPr>
        <w:spacing w:after="0" w:line="240" w:lineRule="auto"/>
        <w:ind w:left="502"/>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 xml:space="preserve">remont drogi nr 160306W  Barcice Drwalewskie - </w:t>
      </w:r>
      <w:proofErr w:type="spellStart"/>
      <w:r w:rsidRPr="00FA24AE">
        <w:rPr>
          <w:rFonts w:ascii="Times New Roman" w:eastAsia="Times New Roman" w:hAnsi="Times New Roman" w:cs="Times New Roman"/>
          <w:sz w:val="24"/>
          <w:szCs w:val="24"/>
          <w:lang w:eastAsia="pl-PL"/>
        </w:rPr>
        <w:t>Słonawka</w:t>
      </w:r>
      <w:proofErr w:type="spellEnd"/>
      <w:r w:rsidRPr="00FA24AE">
        <w:rPr>
          <w:rFonts w:ascii="Times New Roman" w:eastAsia="Times New Roman" w:hAnsi="Times New Roman" w:cs="Times New Roman"/>
          <w:sz w:val="24"/>
          <w:szCs w:val="24"/>
          <w:lang w:eastAsia="pl-PL"/>
        </w:rPr>
        <w:t xml:space="preserve"> w miejscowości Barcice Drwalewskie – 131 000 zł, dotacja Urząd Wojewódzki 103 198 zł</w:t>
      </w:r>
    </w:p>
    <w:p w:rsidR="00FA24AE" w:rsidRPr="00FA24AE" w:rsidRDefault="00FA24AE" w:rsidP="00FA24AE">
      <w:pPr>
        <w:spacing w:after="0" w:line="240" w:lineRule="auto"/>
        <w:ind w:left="568"/>
        <w:contextualSpacing/>
        <w:rPr>
          <w:rFonts w:ascii="Times New Roman" w:eastAsia="Times New Roman" w:hAnsi="Times New Roman" w:cs="Times New Roman"/>
          <w:sz w:val="24"/>
          <w:szCs w:val="24"/>
          <w:lang w:eastAsia="pl-PL"/>
        </w:rPr>
      </w:pPr>
    </w:p>
    <w:p w:rsidR="00FA24AE" w:rsidRPr="00FA24AE" w:rsidRDefault="00FA24AE" w:rsidP="00FA24AE">
      <w:pPr>
        <w:pStyle w:val="Akapitzlist"/>
        <w:numPr>
          <w:ilvl w:val="0"/>
          <w:numId w:val="38"/>
        </w:numPr>
        <w:spacing w:after="0" w:line="240" w:lineRule="auto"/>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Wykonanie przebudowy dróg powiatowych - na mocy porozumienia z powiatem, realizacja po stronie gminy (dofinansowanie z powiatu 350 000 zł)</w:t>
      </w:r>
      <w:r>
        <w:rPr>
          <w:rFonts w:ascii="Times New Roman" w:eastAsia="Times New Roman" w:hAnsi="Times New Roman" w:cs="Times New Roman"/>
          <w:sz w:val="24"/>
          <w:szCs w:val="24"/>
          <w:lang w:eastAsia="pl-PL"/>
        </w:rPr>
        <w:t>:</w:t>
      </w:r>
    </w:p>
    <w:p w:rsidR="00FA24AE" w:rsidRP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powiatowej nr 1652W Chynów-Sułkowice–Grobice – 212 000 zł</w:t>
      </w:r>
    </w:p>
    <w:p w:rsidR="00FA24AE" w:rsidRP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powiatowej nr 1674W  Budziszynek–Zalesie przez miejscowość Krężel  - 474 000 zł</w:t>
      </w:r>
    </w:p>
    <w:p w:rsidR="00FA24AE" w:rsidRP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powiatowej nr 1655W Kociszew-Falęcin-Budziszynek przez miejscowość Budziszynek – 260 000 zł</w:t>
      </w:r>
    </w:p>
    <w:p w:rsidR="00FA24AE" w:rsidRP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przebudowa drogi powiatowej nr 1651W  Chynów – Pieczyska w miejscowości Wola Pieczyska – 39 000 zł</w:t>
      </w:r>
    </w:p>
    <w:p w:rsidR="00FA24AE" w:rsidRP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lastRenderedPageBreak/>
        <w:t>budowa chodnika w pasie drogi powiatowej Nr 1675W Wola Chynowska – Podgórzyce, w ramach przebudowy drogi powiatowej w istniejącym pasie drogowym w miejscowości Chynów  - 123 000zł</w:t>
      </w:r>
    </w:p>
    <w:p w:rsidR="00FA24AE" w:rsidRDefault="00FA24AE" w:rsidP="00FA24AE">
      <w:pPr>
        <w:numPr>
          <w:ilvl w:val="0"/>
          <w:numId w:val="36"/>
        </w:numPr>
        <w:spacing w:after="0" w:line="240" w:lineRule="auto"/>
        <w:contextualSpacing/>
        <w:rPr>
          <w:rFonts w:ascii="Times New Roman" w:eastAsia="Times New Roman" w:hAnsi="Times New Roman" w:cs="Times New Roman"/>
          <w:sz w:val="24"/>
          <w:szCs w:val="24"/>
          <w:lang w:eastAsia="pl-PL"/>
        </w:rPr>
      </w:pPr>
      <w:r w:rsidRPr="00FA24AE">
        <w:rPr>
          <w:rFonts w:ascii="Times New Roman" w:eastAsia="Times New Roman" w:hAnsi="Times New Roman" w:cs="Times New Roman"/>
          <w:sz w:val="24"/>
          <w:szCs w:val="24"/>
          <w:lang w:eastAsia="pl-PL"/>
        </w:rPr>
        <w:t>budowa chodnika w pasie drogi powiatowej Nr 1675W Wola Chynowska – Podgórzyce, w ramach przebudowy drogi powiatowej w istniejącym pasie drogowym w miejscowości Widok 85 000 zł</w:t>
      </w:r>
      <w:r w:rsidR="00310009">
        <w:rPr>
          <w:rFonts w:ascii="Times New Roman" w:eastAsia="Times New Roman" w:hAnsi="Times New Roman" w:cs="Times New Roman"/>
          <w:sz w:val="24"/>
          <w:szCs w:val="24"/>
          <w:lang w:eastAsia="pl-PL"/>
        </w:rPr>
        <w:t>.</w:t>
      </w:r>
    </w:p>
    <w:p w:rsidR="00310009" w:rsidRPr="00FA24AE" w:rsidRDefault="00310009" w:rsidP="00310009">
      <w:pPr>
        <w:spacing w:after="0" w:line="240" w:lineRule="auto"/>
        <w:ind w:left="502"/>
        <w:contextualSpacing/>
        <w:rPr>
          <w:rFonts w:ascii="Times New Roman" w:eastAsia="Times New Roman" w:hAnsi="Times New Roman" w:cs="Times New Roman"/>
          <w:sz w:val="24"/>
          <w:szCs w:val="24"/>
          <w:lang w:eastAsia="pl-PL"/>
        </w:rPr>
      </w:pPr>
    </w:p>
    <w:p w:rsidR="003240B4" w:rsidRPr="0032400C" w:rsidRDefault="003240B4" w:rsidP="00B97401">
      <w:pPr>
        <w:pStyle w:val="Akapitzlist"/>
        <w:spacing w:line="276" w:lineRule="auto"/>
        <w:jc w:val="both"/>
        <w:rPr>
          <w:rFonts w:ascii="Times New Roman" w:hAnsi="Times New Roman" w:cs="Times New Roman"/>
          <w:color w:val="000000"/>
          <w:sz w:val="24"/>
          <w:szCs w:val="24"/>
        </w:rPr>
      </w:pPr>
    </w:p>
    <w:p w:rsidR="003240B4" w:rsidRPr="00174701" w:rsidRDefault="00CD5090" w:rsidP="00174701">
      <w:pPr>
        <w:pStyle w:val="Akapitzlist"/>
        <w:numPr>
          <w:ilvl w:val="0"/>
          <w:numId w:val="31"/>
        </w:numPr>
        <w:spacing w:line="276" w:lineRule="auto"/>
        <w:jc w:val="both"/>
        <w:rPr>
          <w:rFonts w:ascii="Times New Roman" w:hAnsi="Times New Roman" w:cs="Times New Roman"/>
          <w:b/>
          <w:color w:val="000000"/>
          <w:sz w:val="24"/>
          <w:szCs w:val="24"/>
        </w:rPr>
      </w:pPr>
      <w:r w:rsidRPr="00174701">
        <w:rPr>
          <w:rFonts w:ascii="Times New Roman" w:hAnsi="Times New Roman" w:cs="Times New Roman"/>
          <w:b/>
          <w:color w:val="000000"/>
          <w:sz w:val="24"/>
          <w:szCs w:val="24"/>
        </w:rPr>
        <w:t>PODSUMOWANIE</w:t>
      </w:r>
    </w:p>
    <w:p w:rsidR="002148C0" w:rsidRPr="002148C0" w:rsidRDefault="002148C0" w:rsidP="002148C0">
      <w:pPr>
        <w:pStyle w:val="Akapitzlist"/>
        <w:spacing w:line="276" w:lineRule="auto"/>
        <w:ind w:left="786"/>
        <w:jc w:val="both"/>
        <w:rPr>
          <w:rFonts w:ascii="Times New Roman" w:hAnsi="Times New Roman" w:cs="Times New Roman"/>
          <w:b/>
          <w:color w:val="000000"/>
          <w:sz w:val="24"/>
          <w:szCs w:val="24"/>
        </w:rPr>
      </w:pPr>
    </w:p>
    <w:p w:rsidR="002148C0" w:rsidRPr="002148C0" w:rsidRDefault="002148C0" w:rsidP="0032400C">
      <w:pPr>
        <w:pStyle w:val="Akapitzlist"/>
        <w:spacing w:line="276" w:lineRule="auto"/>
        <w:ind w:left="0" w:firstLine="69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 związku z zakończeniem </w:t>
      </w:r>
      <w:r w:rsidR="0023366D">
        <w:rPr>
          <w:rFonts w:ascii="Times New Roman" w:hAnsi="Times New Roman" w:cs="Times New Roman"/>
          <w:color w:val="000000"/>
          <w:sz w:val="24"/>
          <w:szCs w:val="24"/>
        </w:rPr>
        <w:t>poprzedniej</w:t>
      </w:r>
      <w:r>
        <w:rPr>
          <w:rFonts w:ascii="Times New Roman" w:hAnsi="Times New Roman" w:cs="Times New Roman"/>
          <w:color w:val="000000"/>
          <w:sz w:val="24"/>
          <w:szCs w:val="24"/>
        </w:rPr>
        <w:t xml:space="preserve"> </w:t>
      </w:r>
      <w:r w:rsidR="0023366D">
        <w:rPr>
          <w:rFonts w:ascii="Times New Roman" w:hAnsi="Times New Roman" w:cs="Times New Roman"/>
          <w:color w:val="000000"/>
          <w:sz w:val="24"/>
          <w:szCs w:val="24"/>
        </w:rPr>
        <w:t>i</w:t>
      </w:r>
      <w:r>
        <w:rPr>
          <w:rFonts w:ascii="Times New Roman" w:hAnsi="Times New Roman" w:cs="Times New Roman"/>
          <w:color w:val="000000"/>
          <w:sz w:val="24"/>
          <w:szCs w:val="24"/>
        </w:rPr>
        <w:t xml:space="preserve"> rozpoczęciem kolejnej kadencji samorządu terytorialnego,  r</w:t>
      </w:r>
      <w:r w:rsidRPr="002148C0">
        <w:rPr>
          <w:rFonts w:ascii="Times New Roman" w:hAnsi="Times New Roman" w:cs="Times New Roman"/>
          <w:color w:val="000000"/>
          <w:sz w:val="24"/>
          <w:szCs w:val="24"/>
        </w:rPr>
        <w:t xml:space="preserve">oku 2018 nie należy oceniać wyłącznie przez pryzmat </w:t>
      </w:r>
      <w:r>
        <w:rPr>
          <w:rFonts w:ascii="Times New Roman" w:hAnsi="Times New Roman" w:cs="Times New Roman"/>
          <w:color w:val="000000"/>
          <w:sz w:val="24"/>
          <w:szCs w:val="24"/>
        </w:rPr>
        <w:t xml:space="preserve">zrealizowanych </w:t>
      </w:r>
      <w:r w:rsidRPr="002148C0">
        <w:rPr>
          <w:rFonts w:ascii="Times New Roman" w:hAnsi="Times New Roman" w:cs="Times New Roman"/>
          <w:color w:val="000000"/>
          <w:sz w:val="24"/>
          <w:szCs w:val="24"/>
        </w:rPr>
        <w:t xml:space="preserve"> zadań, ale również należy postrzegać jako początek</w:t>
      </w:r>
      <w:r>
        <w:rPr>
          <w:rFonts w:ascii="Times New Roman" w:hAnsi="Times New Roman" w:cs="Times New Roman"/>
          <w:color w:val="000000"/>
          <w:sz w:val="24"/>
          <w:szCs w:val="24"/>
        </w:rPr>
        <w:t xml:space="preserve"> realizacji  kolejnych projektów, </w:t>
      </w:r>
      <w:r w:rsidRPr="002148C0">
        <w:rPr>
          <w:rFonts w:ascii="Times New Roman" w:hAnsi="Times New Roman" w:cs="Times New Roman"/>
          <w:color w:val="000000"/>
          <w:sz w:val="24"/>
          <w:szCs w:val="24"/>
        </w:rPr>
        <w:t>inwestycji, plan</w:t>
      </w:r>
      <w:r>
        <w:rPr>
          <w:rFonts w:ascii="Times New Roman" w:hAnsi="Times New Roman" w:cs="Times New Roman"/>
          <w:color w:val="000000"/>
          <w:sz w:val="24"/>
          <w:szCs w:val="24"/>
        </w:rPr>
        <w:t>ów</w:t>
      </w:r>
      <w:r w:rsidRPr="002148C0">
        <w:rPr>
          <w:rFonts w:ascii="Times New Roman" w:hAnsi="Times New Roman" w:cs="Times New Roman"/>
          <w:color w:val="000000"/>
          <w:sz w:val="24"/>
          <w:szCs w:val="24"/>
        </w:rPr>
        <w:t xml:space="preserve"> i koncepcj</w:t>
      </w:r>
      <w:r>
        <w:rPr>
          <w:rFonts w:ascii="Times New Roman" w:hAnsi="Times New Roman" w:cs="Times New Roman"/>
          <w:color w:val="000000"/>
          <w:sz w:val="24"/>
          <w:szCs w:val="24"/>
        </w:rPr>
        <w:t>i</w:t>
      </w:r>
      <w:r w:rsidRPr="002148C0">
        <w:rPr>
          <w:rFonts w:ascii="Times New Roman" w:hAnsi="Times New Roman" w:cs="Times New Roman"/>
          <w:color w:val="000000"/>
          <w:sz w:val="24"/>
          <w:szCs w:val="24"/>
        </w:rPr>
        <w:t xml:space="preserve"> na </w:t>
      </w:r>
      <w:r w:rsidR="000F1998">
        <w:rPr>
          <w:rFonts w:ascii="Times New Roman" w:hAnsi="Times New Roman" w:cs="Times New Roman"/>
          <w:color w:val="000000"/>
          <w:sz w:val="24"/>
          <w:szCs w:val="24"/>
        </w:rPr>
        <w:t xml:space="preserve">następne </w:t>
      </w:r>
      <w:r w:rsidRPr="002148C0">
        <w:rPr>
          <w:rFonts w:ascii="Times New Roman" w:hAnsi="Times New Roman" w:cs="Times New Roman"/>
          <w:color w:val="000000"/>
          <w:sz w:val="24"/>
          <w:szCs w:val="24"/>
        </w:rPr>
        <w:t xml:space="preserve"> lata. </w:t>
      </w:r>
    </w:p>
    <w:p w:rsidR="002148C0" w:rsidRDefault="002148C0" w:rsidP="002148C0">
      <w:pPr>
        <w:pStyle w:val="Akapitzlist"/>
        <w:spacing w:line="276" w:lineRule="auto"/>
        <w:jc w:val="both"/>
        <w:rPr>
          <w:rFonts w:ascii="Times New Roman" w:hAnsi="Times New Roman" w:cs="Times New Roman"/>
          <w:color w:val="000000"/>
          <w:sz w:val="24"/>
          <w:szCs w:val="24"/>
        </w:rPr>
      </w:pPr>
    </w:p>
    <w:p w:rsidR="002148C0" w:rsidRDefault="002148C0" w:rsidP="002148C0">
      <w:pPr>
        <w:pStyle w:val="Akapitzlist"/>
        <w:spacing w:line="276" w:lineRule="auto"/>
        <w:ind w:firstLine="696"/>
        <w:jc w:val="both"/>
        <w:rPr>
          <w:rFonts w:ascii="Times New Roman" w:hAnsi="Times New Roman" w:cs="Times New Roman"/>
          <w:color w:val="000000"/>
          <w:sz w:val="24"/>
          <w:szCs w:val="24"/>
        </w:rPr>
      </w:pPr>
    </w:p>
    <w:p w:rsidR="002148C0" w:rsidRDefault="002148C0" w:rsidP="002148C0">
      <w:pPr>
        <w:pStyle w:val="Akapitzlist"/>
        <w:spacing w:line="276" w:lineRule="auto"/>
        <w:ind w:firstLine="696"/>
        <w:jc w:val="both"/>
        <w:rPr>
          <w:rFonts w:ascii="Times New Roman" w:hAnsi="Times New Roman" w:cs="Times New Roman"/>
          <w:color w:val="000000"/>
          <w:sz w:val="24"/>
          <w:szCs w:val="24"/>
        </w:rPr>
      </w:pPr>
    </w:p>
    <w:p w:rsidR="009F0A4D" w:rsidRPr="0032400C" w:rsidRDefault="002148C0" w:rsidP="0032400C">
      <w:pPr>
        <w:pStyle w:val="Akapitzlist"/>
        <w:spacing w:line="276" w:lineRule="auto"/>
        <w:ind w:left="0" w:firstLine="696"/>
        <w:jc w:val="both"/>
        <w:rPr>
          <w:rFonts w:ascii="Times New Roman" w:hAnsi="Times New Roman" w:cs="Times New Roman"/>
          <w:color w:val="000000"/>
          <w:szCs w:val="24"/>
        </w:rPr>
      </w:pPr>
      <w:r w:rsidRPr="0032400C">
        <w:rPr>
          <w:rFonts w:ascii="Times New Roman" w:hAnsi="Times New Roman" w:cs="Times New Roman"/>
          <w:color w:val="000000"/>
          <w:szCs w:val="24"/>
        </w:rPr>
        <w:t xml:space="preserve">Dokument został opracowany w Urzędzie  Gminy w Chynowie w oparciu o materiały źródłowe dostarczone przez referaty, samodzielne stanowiska merytoryczne oraz  jednostki organizacyjne </w:t>
      </w:r>
      <w:r w:rsidR="0032400C" w:rsidRPr="0032400C">
        <w:rPr>
          <w:rFonts w:ascii="Times New Roman" w:hAnsi="Times New Roman" w:cs="Times New Roman"/>
          <w:color w:val="000000"/>
          <w:szCs w:val="24"/>
        </w:rPr>
        <w:t>Gminy</w:t>
      </w:r>
      <w:r w:rsidR="0032400C">
        <w:rPr>
          <w:rFonts w:ascii="Times New Roman" w:hAnsi="Times New Roman" w:cs="Times New Roman"/>
          <w:color w:val="000000"/>
          <w:szCs w:val="24"/>
        </w:rPr>
        <w:t>.</w:t>
      </w:r>
    </w:p>
    <w:sectPr w:rsidR="009F0A4D" w:rsidRPr="003240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08" w:rsidRDefault="00A67D08" w:rsidP="009E2570">
      <w:pPr>
        <w:spacing w:after="0" w:line="240" w:lineRule="auto"/>
      </w:pPr>
      <w:r>
        <w:separator/>
      </w:r>
    </w:p>
  </w:endnote>
  <w:endnote w:type="continuationSeparator" w:id="0">
    <w:p w:rsidR="00A67D08" w:rsidRDefault="00A67D08" w:rsidP="009E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FreeSans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T1842o00">
    <w:charset w:val="EE"/>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432169"/>
      <w:docPartObj>
        <w:docPartGallery w:val="Page Numbers (Bottom of Page)"/>
        <w:docPartUnique/>
      </w:docPartObj>
    </w:sdtPr>
    <w:sdtEndPr/>
    <w:sdtContent>
      <w:p w:rsidR="002255D1" w:rsidRDefault="002255D1">
        <w:pPr>
          <w:pStyle w:val="Stopka"/>
          <w:jc w:val="right"/>
        </w:pPr>
        <w:r>
          <w:fldChar w:fldCharType="begin"/>
        </w:r>
        <w:r>
          <w:instrText>PAGE   \* MERGEFORMAT</w:instrText>
        </w:r>
        <w:r>
          <w:fldChar w:fldCharType="separate"/>
        </w:r>
        <w:r w:rsidR="004575A8">
          <w:rPr>
            <w:noProof/>
          </w:rPr>
          <w:t>5</w:t>
        </w:r>
        <w:r>
          <w:fldChar w:fldCharType="end"/>
        </w:r>
      </w:p>
    </w:sdtContent>
  </w:sdt>
  <w:p w:rsidR="002255D1" w:rsidRDefault="002255D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08" w:rsidRDefault="00A67D08" w:rsidP="009E2570">
      <w:pPr>
        <w:spacing w:after="0" w:line="240" w:lineRule="auto"/>
      </w:pPr>
      <w:r>
        <w:separator/>
      </w:r>
    </w:p>
  </w:footnote>
  <w:footnote w:type="continuationSeparator" w:id="0">
    <w:p w:rsidR="00A67D08" w:rsidRDefault="00A67D08" w:rsidP="009E25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37A8"/>
    <w:multiLevelType w:val="hybridMultilevel"/>
    <w:tmpl w:val="E7B0D314"/>
    <w:lvl w:ilvl="0" w:tplc="04150005">
      <w:start w:val="1"/>
      <w:numFmt w:val="bullet"/>
      <w:lvlText w:val=""/>
      <w:lvlJc w:val="left"/>
      <w:pPr>
        <w:ind w:left="1353" w:hanging="360"/>
      </w:pPr>
      <w:rPr>
        <w:rFonts w:ascii="Wingdings" w:hAnsi="Wingdings"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1" w15:restartNumberingAfterBreak="0">
    <w:nsid w:val="024C3BA6"/>
    <w:multiLevelType w:val="hybridMultilevel"/>
    <w:tmpl w:val="443C288A"/>
    <w:lvl w:ilvl="0" w:tplc="0415000F">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02896668"/>
    <w:multiLevelType w:val="hybridMultilevel"/>
    <w:tmpl w:val="EC60C0BE"/>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3296755"/>
    <w:multiLevelType w:val="hybridMultilevel"/>
    <w:tmpl w:val="F49CB34C"/>
    <w:lvl w:ilvl="0" w:tplc="0415000D">
      <w:start w:val="1"/>
      <w:numFmt w:val="bullet"/>
      <w:lvlText w:val=""/>
      <w:lvlJc w:val="left"/>
      <w:pPr>
        <w:ind w:left="1429" w:hanging="360"/>
      </w:pPr>
      <w:rPr>
        <w:rFonts w:ascii="Wingdings" w:hAnsi="Wingding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15:restartNumberingAfterBreak="0">
    <w:nsid w:val="06C7249D"/>
    <w:multiLevelType w:val="hybridMultilevel"/>
    <w:tmpl w:val="97DE966A"/>
    <w:lvl w:ilvl="0" w:tplc="3462EF96">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0820659C"/>
    <w:multiLevelType w:val="hybridMultilevel"/>
    <w:tmpl w:val="A3B4B31E"/>
    <w:lvl w:ilvl="0" w:tplc="3462EF9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097C7904"/>
    <w:multiLevelType w:val="hybridMultilevel"/>
    <w:tmpl w:val="A87054DC"/>
    <w:lvl w:ilvl="0" w:tplc="04150001">
      <w:start w:val="1"/>
      <w:numFmt w:val="bullet"/>
      <w:lvlText w:val=""/>
      <w:lvlJc w:val="left"/>
      <w:pPr>
        <w:ind w:left="502" w:hanging="360"/>
      </w:pPr>
      <w:rPr>
        <w:rFonts w:ascii="Symbol" w:hAnsi="Symbol" w:hint="default"/>
        <w:b w:val="0"/>
      </w:rPr>
    </w:lvl>
    <w:lvl w:ilvl="1" w:tplc="04150001">
      <w:start w:val="1"/>
      <w:numFmt w:val="bullet"/>
      <w:lvlText w:val=""/>
      <w:lvlJc w:val="left"/>
      <w:pPr>
        <w:tabs>
          <w:tab w:val="num" w:pos="1222"/>
        </w:tabs>
        <w:ind w:left="1222" w:hanging="360"/>
      </w:pPr>
      <w:rPr>
        <w:rFonts w:ascii="Symbol" w:hAnsi="Symbol"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7" w15:restartNumberingAfterBreak="0">
    <w:nsid w:val="0C8C0B3C"/>
    <w:multiLevelType w:val="hybridMultilevel"/>
    <w:tmpl w:val="8160D79C"/>
    <w:lvl w:ilvl="0" w:tplc="3462EF96">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1B45181"/>
    <w:multiLevelType w:val="hybridMultilevel"/>
    <w:tmpl w:val="098C9E5E"/>
    <w:lvl w:ilvl="0" w:tplc="3462EF96">
      <w:start w:val="1"/>
      <w:numFmt w:val="bullet"/>
      <w:lvlText w:val=""/>
      <w:lvlJc w:val="left"/>
      <w:pPr>
        <w:tabs>
          <w:tab w:val="num" w:pos="928"/>
        </w:tabs>
        <w:ind w:left="928" w:hanging="360"/>
      </w:pPr>
      <w:rPr>
        <w:rFonts w:ascii="Symbol" w:hAnsi="Symbol" w:hint="default"/>
      </w:rPr>
    </w:lvl>
    <w:lvl w:ilvl="1" w:tplc="04150003">
      <w:start w:val="1"/>
      <w:numFmt w:val="bullet"/>
      <w:lvlText w:val="o"/>
      <w:lvlJc w:val="left"/>
      <w:pPr>
        <w:tabs>
          <w:tab w:val="num" w:pos="1648"/>
        </w:tabs>
        <w:ind w:left="1648" w:hanging="360"/>
      </w:pPr>
      <w:rPr>
        <w:rFonts w:ascii="Courier New" w:hAnsi="Courier New" w:cs="Courier New" w:hint="default"/>
      </w:rPr>
    </w:lvl>
    <w:lvl w:ilvl="2" w:tplc="04150005">
      <w:start w:val="1"/>
      <w:numFmt w:val="bullet"/>
      <w:lvlText w:val=""/>
      <w:lvlJc w:val="left"/>
      <w:pPr>
        <w:tabs>
          <w:tab w:val="num" w:pos="2368"/>
        </w:tabs>
        <w:ind w:left="2368" w:hanging="360"/>
      </w:pPr>
      <w:rPr>
        <w:rFonts w:ascii="Wingdings" w:hAnsi="Wingdings" w:hint="default"/>
      </w:rPr>
    </w:lvl>
    <w:lvl w:ilvl="3" w:tplc="04150001">
      <w:start w:val="1"/>
      <w:numFmt w:val="bullet"/>
      <w:lvlText w:val=""/>
      <w:lvlJc w:val="left"/>
      <w:pPr>
        <w:tabs>
          <w:tab w:val="num" w:pos="3088"/>
        </w:tabs>
        <w:ind w:left="3088" w:hanging="360"/>
      </w:pPr>
      <w:rPr>
        <w:rFonts w:ascii="Symbol" w:hAnsi="Symbol" w:hint="default"/>
      </w:rPr>
    </w:lvl>
    <w:lvl w:ilvl="4" w:tplc="04150003">
      <w:start w:val="1"/>
      <w:numFmt w:val="bullet"/>
      <w:lvlText w:val="o"/>
      <w:lvlJc w:val="left"/>
      <w:pPr>
        <w:tabs>
          <w:tab w:val="num" w:pos="3808"/>
        </w:tabs>
        <w:ind w:left="3808" w:hanging="360"/>
      </w:pPr>
      <w:rPr>
        <w:rFonts w:ascii="Courier New" w:hAnsi="Courier New" w:cs="Courier New" w:hint="default"/>
      </w:rPr>
    </w:lvl>
    <w:lvl w:ilvl="5" w:tplc="04150005">
      <w:start w:val="1"/>
      <w:numFmt w:val="bullet"/>
      <w:lvlText w:val=""/>
      <w:lvlJc w:val="left"/>
      <w:pPr>
        <w:tabs>
          <w:tab w:val="num" w:pos="4528"/>
        </w:tabs>
        <w:ind w:left="4528" w:hanging="360"/>
      </w:pPr>
      <w:rPr>
        <w:rFonts w:ascii="Wingdings" w:hAnsi="Wingdings" w:hint="default"/>
      </w:rPr>
    </w:lvl>
    <w:lvl w:ilvl="6" w:tplc="04150001">
      <w:start w:val="1"/>
      <w:numFmt w:val="bullet"/>
      <w:lvlText w:val=""/>
      <w:lvlJc w:val="left"/>
      <w:pPr>
        <w:tabs>
          <w:tab w:val="num" w:pos="5248"/>
        </w:tabs>
        <w:ind w:left="5248" w:hanging="360"/>
      </w:pPr>
      <w:rPr>
        <w:rFonts w:ascii="Symbol" w:hAnsi="Symbol" w:hint="default"/>
      </w:rPr>
    </w:lvl>
    <w:lvl w:ilvl="7" w:tplc="04150003">
      <w:start w:val="1"/>
      <w:numFmt w:val="bullet"/>
      <w:lvlText w:val="o"/>
      <w:lvlJc w:val="left"/>
      <w:pPr>
        <w:tabs>
          <w:tab w:val="num" w:pos="5968"/>
        </w:tabs>
        <w:ind w:left="5968" w:hanging="360"/>
      </w:pPr>
      <w:rPr>
        <w:rFonts w:ascii="Courier New" w:hAnsi="Courier New" w:cs="Courier New" w:hint="default"/>
      </w:rPr>
    </w:lvl>
    <w:lvl w:ilvl="8" w:tplc="04150005">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13461DF4"/>
    <w:multiLevelType w:val="hybridMultilevel"/>
    <w:tmpl w:val="8F0A1DD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0D">
      <w:start w:val="1"/>
      <w:numFmt w:val="bullet"/>
      <w:lvlText w:val=""/>
      <w:lvlJc w:val="left"/>
      <w:pPr>
        <w:ind w:left="2340" w:hanging="360"/>
      </w:pPr>
      <w:rPr>
        <w:rFonts w:ascii="Wingdings" w:hAnsi="Wingding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13E5C"/>
    <w:multiLevelType w:val="hybridMultilevel"/>
    <w:tmpl w:val="FFBC9B76"/>
    <w:lvl w:ilvl="0" w:tplc="0415000D">
      <w:start w:val="1"/>
      <w:numFmt w:val="bullet"/>
      <w:lvlText w:val=""/>
      <w:lvlJc w:val="left"/>
      <w:pPr>
        <w:ind w:left="1571" w:hanging="360"/>
      </w:pPr>
      <w:rPr>
        <w:rFonts w:ascii="Wingdings" w:hAnsi="Wingding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 w15:restartNumberingAfterBreak="0">
    <w:nsid w:val="1BD27274"/>
    <w:multiLevelType w:val="hybridMultilevel"/>
    <w:tmpl w:val="A09E5350"/>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0C70DC"/>
    <w:multiLevelType w:val="hybridMultilevel"/>
    <w:tmpl w:val="FC62C446"/>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7C75D5"/>
    <w:multiLevelType w:val="hybridMultilevel"/>
    <w:tmpl w:val="8ACAE946"/>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8B377C"/>
    <w:multiLevelType w:val="hybridMultilevel"/>
    <w:tmpl w:val="D070D906"/>
    <w:lvl w:ilvl="0" w:tplc="3B86E2D6">
      <w:start w:val="1"/>
      <w:numFmt w:val="decimal"/>
      <w:lvlText w:val="%1)"/>
      <w:lvlJc w:val="left"/>
      <w:pPr>
        <w:ind w:left="502" w:hanging="360"/>
      </w:pPr>
      <w:rPr>
        <w:rFonts w:cs="Times New Roman"/>
        <w:b w:val="0"/>
      </w:rPr>
    </w:lvl>
    <w:lvl w:ilvl="1" w:tplc="04150001">
      <w:start w:val="1"/>
      <w:numFmt w:val="bullet"/>
      <w:lvlText w:val=""/>
      <w:lvlJc w:val="left"/>
      <w:pPr>
        <w:tabs>
          <w:tab w:val="num" w:pos="1222"/>
        </w:tabs>
        <w:ind w:left="1222" w:hanging="360"/>
      </w:pPr>
      <w:rPr>
        <w:rFonts w:ascii="Symbol" w:hAnsi="Symbol"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5" w15:restartNumberingAfterBreak="0">
    <w:nsid w:val="306C569B"/>
    <w:multiLevelType w:val="hybridMultilevel"/>
    <w:tmpl w:val="6024A000"/>
    <w:lvl w:ilvl="0" w:tplc="58C295E0">
      <w:start w:val="1"/>
      <w:numFmt w:val="decimal"/>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33421798"/>
    <w:multiLevelType w:val="hybridMultilevel"/>
    <w:tmpl w:val="8ACADC7C"/>
    <w:lvl w:ilvl="0" w:tplc="3462EF96">
      <w:start w:val="1"/>
      <w:numFmt w:val="bullet"/>
      <w:lvlText w:val=""/>
      <w:lvlJc w:val="left"/>
      <w:pPr>
        <w:ind w:left="1353"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17" w15:restartNumberingAfterBreak="0">
    <w:nsid w:val="36104907"/>
    <w:multiLevelType w:val="hybridMultilevel"/>
    <w:tmpl w:val="98D00622"/>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363189"/>
    <w:multiLevelType w:val="hybridMultilevel"/>
    <w:tmpl w:val="1FBE2B78"/>
    <w:lvl w:ilvl="0" w:tplc="AE8484B2">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204CE8"/>
    <w:multiLevelType w:val="hybridMultilevel"/>
    <w:tmpl w:val="652E07DC"/>
    <w:lvl w:ilvl="0" w:tplc="3462EF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39B75A9A"/>
    <w:multiLevelType w:val="hybridMultilevel"/>
    <w:tmpl w:val="2A88F074"/>
    <w:lvl w:ilvl="0" w:tplc="3462EF96">
      <w:start w:val="1"/>
      <w:numFmt w:val="bullet"/>
      <w:lvlText w:val=""/>
      <w:lvlJc w:val="left"/>
      <w:pPr>
        <w:ind w:left="1353"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21" w15:restartNumberingAfterBreak="0">
    <w:nsid w:val="3B252FA5"/>
    <w:multiLevelType w:val="hybridMultilevel"/>
    <w:tmpl w:val="4518298A"/>
    <w:lvl w:ilvl="0" w:tplc="37E6DA24">
      <w:start w:val="1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9C54AB8"/>
    <w:multiLevelType w:val="hybridMultilevel"/>
    <w:tmpl w:val="732E107C"/>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A333F23"/>
    <w:multiLevelType w:val="hybridMultilevel"/>
    <w:tmpl w:val="D44AB278"/>
    <w:lvl w:ilvl="0" w:tplc="3462EF9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50884438"/>
    <w:multiLevelType w:val="hybridMultilevel"/>
    <w:tmpl w:val="CEE491D6"/>
    <w:lvl w:ilvl="0" w:tplc="43265F1C">
      <w:start w:val="16"/>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0951C71"/>
    <w:multiLevelType w:val="hybridMultilevel"/>
    <w:tmpl w:val="C55604A0"/>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EA1673"/>
    <w:multiLevelType w:val="hybridMultilevel"/>
    <w:tmpl w:val="C83EACB2"/>
    <w:lvl w:ilvl="0" w:tplc="58C295E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FC3797"/>
    <w:multiLevelType w:val="hybridMultilevel"/>
    <w:tmpl w:val="374601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F15B2E"/>
    <w:multiLevelType w:val="multilevel"/>
    <w:tmpl w:val="8C3A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F2B95"/>
    <w:multiLevelType w:val="hybridMultilevel"/>
    <w:tmpl w:val="821612E0"/>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39443B"/>
    <w:multiLevelType w:val="hybridMultilevel"/>
    <w:tmpl w:val="9FDC5D64"/>
    <w:lvl w:ilvl="0" w:tplc="3462EF96">
      <w:start w:val="1"/>
      <w:numFmt w:val="bullet"/>
      <w:lvlText w:val=""/>
      <w:lvlJc w:val="left"/>
      <w:pPr>
        <w:ind w:left="502" w:hanging="360"/>
      </w:pPr>
      <w:rPr>
        <w:rFonts w:ascii="Symbol" w:hAnsi="Symbol" w:hint="default"/>
        <w:b w:val="0"/>
      </w:rPr>
    </w:lvl>
    <w:lvl w:ilvl="1" w:tplc="04150001">
      <w:start w:val="1"/>
      <w:numFmt w:val="bullet"/>
      <w:lvlText w:val=""/>
      <w:lvlJc w:val="left"/>
      <w:pPr>
        <w:tabs>
          <w:tab w:val="num" w:pos="1222"/>
        </w:tabs>
        <w:ind w:left="1222" w:hanging="360"/>
      </w:pPr>
      <w:rPr>
        <w:rFonts w:ascii="Symbol" w:hAnsi="Symbol"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31" w15:restartNumberingAfterBreak="0">
    <w:nsid w:val="5E327FE4"/>
    <w:multiLevelType w:val="hybridMultilevel"/>
    <w:tmpl w:val="F5E4E7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A6631C"/>
    <w:multiLevelType w:val="hybridMultilevel"/>
    <w:tmpl w:val="0C8A786A"/>
    <w:lvl w:ilvl="0" w:tplc="3462EF96">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3" w15:restartNumberingAfterBreak="0">
    <w:nsid w:val="69DA0F9C"/>
    <w:multiLevelType w:val="hybridMultilevel"/>
    <w:tmpl w:val="EC70198C"/>
    <w:lvl w:ilvl="0" w:tplc="3462EF96">
      <w:start w:val="1"/>
      <w:numFmt w:val="bullet"/>
      <w:lvlText w:val=""/>
      <w:lvlJc w:val="left"/>
      <w:pPr>
        <w:ind w:left="1068" w:hanging="360"/>
      </w:pPr>
      <w:rPr>
        <w:rFonts w:ascii="Symbol" w:hAnsi="Symbol" w:hint="default"/>
      </w:rPr>
    </w:lvl>
    <w:lvl w:ilvl="1" w:tplc="04150003">
      <w:start w:val="1"/>
      <w:numFmt w:val="bullet"/>
      <w:lvlText w:val="o"/>
      <w:lvlJc w:val="left"/>
      <w:pPr>
        <w:ind w:left="1515" w:hanging="360"/>
      </w:pPr>
      <w:rPr>
        <w:rFonts w:ascii="Courier New" w:hAnsi="Courier New" w:cs="Times New Roman"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Times New Roman"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Times New Roman" w:hint="default"/>
      </w:rPr>
    </w:lvl>
    <w:lvl w:ilvl="8" w:tplc="04150005">
      <w:start w:val="1"/>
      <w:numFmt w:val="bullet"/>
      <w:lvlText w:val=""/>
      <w:lvlJc w:val="left"/>
      <w:pPr>
        <w:ind w:left="6555" w:hanging="360"/>
      </w:pPr>
      <w:rPr>
        <w:rFonts w:ascii="Wingdings" w:hAnsi="Wingdings" w:hint="default"/>
      </w:rPr>
    </w:lvl>
  </w:abstractNum>
  <w:abstractNum w:abstractNumId="34" w15:restartNumberingAfterBreak="0">
    <w:nsid w:val="6AD6744A"/>
    <w:multiLevelType w:val="hybridMultilevel"/>
    <w:tmpl w:val="9FD8C3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6C485E0B"/>
    <w:multiLevelType w:val="hybridMultilevel"/>
    <w:tmpl w:val="92DC6CB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CD626AF"/>
    <w:multiLevelType w:val="hybridMultilevel"/>
    <w:tmpl w:val="9A64900A"/>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1286BA0"/>
    <w:multiLevelType w:val="hybridMultilevel"/>
    <w:tmpl w:val="D1F42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D0262A"/>
    <w:multiLevelType w:val="hybridMultilevel"/>
    <w:tmpl w:val="9F74B0DC"/>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720643"/>
    <w:multiLevelType w:val="hybridMultilevel"/>
    <w:tmpl w:val="E984F1CA"/>
    <w:lvl w:ilvl="0" w:tplc="3462EF96">
      <w:start w:val="1"/>
      <w:numFmt w:val="bullet"/>
      <w:lvlText w:val=""/>
      <w:lvlJc w:val="left"/>
      <w:pPr>
        <w:ind w:left="1068" w:hanging="360"/>
      </w:pPr>
      <w:rPr>
        <w:rFonts w:ascii="Symbol" w:hAnsi="Symbol" w:hint="default"/>
      </w:rPr>
    </w:lvl>
    <w:lvl w:ilvl="1" w:tplc="04150003">
      <w:start w:val="1"/>
      <w:numFmt w:val="bullet"/>
      <w:lvlText w:val="o"/>
      <w:lvlJc w:val="left"/>
      <w:pPr>
        <w:ind w:left="1515" w:hanging="360"/>
      </w:pPr>
      <w:rPr>
        <w:rFonts w:ascii="Courier New" w:hAnsi="Courier New" w:cs="Times New Roman"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Times New Roman"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Times New Roman" w:hint="default"/>
      </w:rPr>
    </w:lvl>
    <w:lvl w:ilvl="8" w:tplc="04150005">
      <w:start w:val="1"/>
      <w:numFmt w:val="bullet"/>
      <w:lvlText w:val=""/>
      <w:lvlJc w:val="left"/>
      <w:pPr>
        <w:ind w:left="6555" w:hanging="360"/>
      </w:pPr>
      <w:rPr>
        <w:rFonts w:ascii="Wingdings" w:hAnsi="Wingdings" w:hint="default"/>
      </w:rPr>
    </w:lvl>
  </w:abstractNum>
  <w:abstractNum w:abstractNumId="40" w15:restartNumberingAfterBreak="0">
    <w:nsid w:val="7CDB2A80"/>
    <w:multiLevelType w:val="hybridMultilevel"/>
    <w:tmpl w:val="33D83C7C"/>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D894B46"/>
    <w:multiLevelType w:val="hybridMultilevel"/>
    <w:tmpl w:val="2352614E"/>
    <w:lvl w:ilvl="0" w:tplc="04150001">
      <w:start w:val="1"/>
      <w:numFmt w:val="bullet"/>
      <w:lvlText w:val=""/>
      <w:lvlJc w:val="left"/>
      <w:pPr>
        <w:tabs>
          <w:tab w:val="num" w:pos="928"/>
        </w:tabs>
        <w:ind w:left="928" w:hanging="360"/>
      </w:pPr>
      <w:rPr>
        <w:rFonts w:ascii="Symbol" w:hAnsi="Symbol" w:hint="default"/>
      </w:rPr>
    </w:lvl>
    <w:lvl w:ilvl="1" w:tplc="04150003">
      <w:start w:val="1"/>
      <w:numFmt w:val="bullet"/>
      <w:lvlText w:val="o"/>
      <w:lvlJc w:val="left"/>
      <w:pPr>
        <w:tabs>
          <w:tab w:val="num" w:pos="1648"/>
        </w:tabs>
        <w:ind w:left="1648" w:hanging="360"/>
      </w:pPr>
      <w:rPr>
        <w:rFonts w:ascii="Courier New" w:hAnsi="Courier New" w:cs="Courier New" w:hint="default"/>
      </w:rPr>
    </w:lvl>
    <w:lvl w:ilvl="2" w:tplc="04150005">
      <w:start w:val="1"/>
      <w:numFmt w:val="bullet"/>
      <w:lvlText w:val=""/>
      <w:lvlJc w:val="left"/>
      <w:pPr>
        <w:tabs>
          <w:tab w:val="num" w:pos="2368"/>
        </w:tabs>
        <w:ind w:left="2368" w:hanging="360"/>
      </w:pPr>
      <w:rPr>
        <w:rFonts w:ascii="Wingdings" w:hAnsi="Wingdings" w:hint="default"/>
      </w:rPr>
    </w:lvl>
    <w:lvl w:ilvl="3" w:tplc="04150001">
      <w:start w:val="1"/>
      <w:numFmt w:val="bullet"/>
      <w:lvlText w:val=""/>
      <w:lvlJc w:val="left"/>
      <w:pPr>
        <w:tabs>
          <w:tab w:val="num" w:pos="3088"/>
        </w:tabs>
        <w:ind w:left="3088" w:hanging="360"/>
      </w:pPr>
      <w:rPr>
        <w:rFonts w:ascii="Symbol" w:hAnsi="Symbol" w:hint="default"/>
      </w:rPr>
    </w:lvl>
    <w:lvl w:ilvl="4" w:tplc="04150003">
      <w:start w:val="1"/>
      <w:numFmt w:val="bullet"/>
      <w:lvlText w:val="o"/>
      <w:lvlJc w:val="left"/>
      <w:pPr>
        <w:tabs>
          <w:tab w:val="num" w:pos="3808"/>
        </w:tabs>
        <w:ind w:left="3808" w:hanging="360"/>
      </w:pPr>
      <w:rPr>
        <w:rFonts w:ascii="Courier New" w:hAnsi="Courier New" w:cs="Courier New" w:hint="default"/>
      </w:rPr>
    </w:lvl>
    <w:lvl w:ilvl="5" w:tplc="04150005">
      <w:start w:val="1"/>
      <w:numFmt w:val="bullet"/>
      <w:lvlText w:val=""/>
      <w:lvlJc w:val="left"/>
      <w:pPr>
        <w:tabs>
          <w:tab w:val="num" w:pos="4528"/>
        </w:tabs>
        <w:ind w:left="4528" w:hanging="360"/>
      </w:pPr>
      <w:rPr>
        <w:rFonts w:ascii="Wingdings" w:hAnsi="Wingdings" w:hint="default"/>
      </w:rPr>
    </w:lvl>
    <w:lvl w:ilvl="6" w:tplc="04150001">
      <w:start w:val="1"/>
      <w:numFmt w:val="bullet"/>
      <w:lvlText w:val=""/>
      <w:lvlJc w:val="left"/>
      <w:pPr>
        <w:tabs>
          <w:tab w:val="num" w:pos="5248"/>
        </w:tabs>
        <w:ind w:left="5248" w:hanging="360"/>
      </w:pPr>
      <w:rPr>
        <w:rFonts w:ascii="Symbol" w:hAnsi="Symbol" w:hint="default"/>
      </w:rPr>
    </w:lvl>
    <w:lvl w:ilvl="7" w:tplc="04150003">
      <w:start w:val="1"/>
      <w:numFmt w:val="bullet"/>
      <w:lvlText w:val="o"/>
      <w:lvlJc w:val="left"/>
      <w:pPr>
        <w:tabs>
          <w:tab w:val="num" w:pos="5968"/>
        </w:tabs>
        <w:ind w:left="5968" w:hanging="360"/>
      </w:pPr>
      <w:rPr>
        <w:rFonts w:ascii="Courier New" w:hAnsi="Courier New" w:cs="Courier New" w:hint="default"/>
      </w:rPr>
    </w:lvl>
    <w:lvl w:ilvl="8" w:tplc="04150005">
      <w:start w:val="1"/>
      <w:numFmt w:val="bullet"/>
      <w:lvlText w:val=""/>
      <w:lvlJc w:val="left"/>
      <w:pPr>
        <w:tabs>
          <w:tab w:val="num" w:pos="6688"/>
        </w:tabs>
        <w:ind w:left="6688" w:hanging="360"/>
      </w:pPr>
      <w:rPr>
        <w:rFonts w:ascii="Wingdings" w:hAnsi="Wingdings" w:hint="default"/>
      </w:rPr>
    </w:lvl>
  </w:abstractNum>
  <w:abstractNum w:abstractNumId="42" w15:restartNumberingAfterBreak="0">
    <w:nsid w:val="7EBE121D"/>
    <w:multiLevelType w:val="hybridMultilevel"/>
    <w:tmpl w:val="20B2A87A"/>
    <w:lvl w:ilvl="0" w:tplc="3462E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5"/>
  </w:num>
  <w:num w:numId="2">
    <w:abstractNumId w:val="18"/>
  </w:num>
  <w:num w:numId="3">
    <w:abstractNumId w:val="37"/>
  </w:num>
  <w:num w:numId="4">
    <w:abstractNumId w:val="31"/>
  </w:num>
  <w:num w:numId="5">
    <w:abstractNumId w:val="12"/>
  </w:num>
  <w:num w:numId="6">
    <w:abstractNumId w:val="22"/>
  </w:num>
  <w:num w:numId="7">
    <w:abstractNumId w:val="40"/>
  </w:num>
  <w:num w:numId="8">
    <w:abstractNumId w:val="29"/>
  </w:num>
  <w:num w:numId="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0"/>
  </w:num>
  <w:num w:numId="12">
    <w:abstractNumId w:val="17"/>
  </w:num>
  <w:num w:numId="13">
    <w:abstractNumId w:val="35"/>
  </w:num>
  <w:num w:numId="14">
    <w:abstractNumId w:val="28"/>
  </w:num>
  <w:num w:numId="15">
    <w:abstractNumId w:val="27"/>
  </w:num>
  <w:num w:numId="16">
    <w:abstractNumId w:val="14"/>
  </w:num>
  <w:num w:numId="17">
    <w:abstractNumId w:val="38"/>
  </w:num>
  <w:num w:numId="18">
    <w:abstractNumId w:val="13"/>
  </w:num>
  <w:num w:numId="19">
    <w:abstractNumId w:val="11"/>
  </w:num>
  <w:num w:numId="20">
    <w:abstractNumId w:val="42"/>
  </w:num>
  <w:num w:numId="21">
    <w:abstractNumId w:val="15"/>
  </w:num>
  <w:num w:numId="22">
    <w:abstractNumId w:val="1"/>
  </w:num>
  <w:num w:numId="23">
    <w:abstractNumId w:val="6"/>
  </w:num>
  <w:num w:numId="24">
    <w:abstractNumId w:val="30"/>
  </w:num>
  <w:num w:numId="25">
    <w:abstractNumId w:val="8"/>
  </w:num>
  <w:num w:numId="26">
    <w:abstractNumId w:val="39"/>
  </w:num>
  <w:num w:numId="27">
    <w:abstractNumId w:val="33"/>
  </w:num>
  <w:num w:numId="28">
    <w:abstractNumId w:val="16"/>
  </w:num>
  <w:num w:numId="29">
    <w:abstractNumId w:val="20"/>
  </w:num>
  <w:num w:numId="30">
    <w:abstractNumId w:val="23"/>
  </w:num>
  <w:num w:numId="31">
    <w:abstractNumId w:val="21"/>
  </w:num>
  <w:num w:numId="32">
    <w:abstractNumId w:val="9"/>
  </w:num>
  <w:num w:numId="33">
    <w:abstractNumId w:val="3"/>
  </w:num>
  <w:num w:numId="34">
    <w:abstractNumId w:val="10"/>
  </w:num>
  <w:num w:numId="35">
    <w:abstractNumId w:val="5"/>
  </w:num>
  <w:num w:numId="36">
    <w:abstractNumId w:val="4"/>
  </w:num>
  <w:num w:numId="37">
    <w:abstractNumId w:val="7"/>
  </w:num>
  <w:num w:numId="38">
    <w:abstractNumId w:val="34"/>
  </w:num>
  <w:num w:numId="39">
    <w:abstractNumId w:val="32"/>
  </w:num>
  <w:num w:numId="40">
    <w:abstractNumId w:val="24"/>
  </w:num>
  <w:num w:numId="41">
    <w:abstractNumId w:val="36"/>
  </w:num>
  <w:num w:numId="42">
    <w:abstractNumId w:val="19"/>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AD"/>
    <w:rsid w:val="0000685C"/>
    <w:rsid w:val="0001431D"/>
    <w:rsid w:val="00033AE5"/>
    <w:rsid w:val="000363DB"/>
    <w:rsid w:val="00057784"/>
    <w:rsid w:val="00073EA9"/>
    <w:rsid w:val="000A16A3"/>
    <w:rsid w:val="000A6807"/>
    <w:rsid w:val="000D1AD8"/>
    <w:rsid w:val="000E0FAC"/>
    <w:rsid w:val="000F1998"/>
    <w:rsid w:val="001522FD"/>
    <w:rsid w:val="00174701"/>
    <w:rsid w:val="001948BF"/>
    <w:rsid w:val="002148C0"/>
    <w:rsid w:val="002255D1"/>
    <w:rsid w:val="0023366D"/>
    <w:rsid w:val="00286D5B"/>
    <w:rsid w:val="002B132C"/>
    <w:rsid w:val="002B2C25"/>
    <w:rsid w:val="002C035D"/>
    <w:rsid w:val="002D1FDE"/>
    <w:rsid w:val="00306C11"/>
    <w:rsid w:val="00310009"/>
    <w:rsid w:val="00321462"/>
    <w:rsid w:val="0032400C"/>
    <w:rsid w:val="003240B4"/>
    <w:rsid w:val="003432D8"/>
    <w:rsid w:val="003461A1"/>
    <w:rsid w:val="00347A40"/>
    <w:rsid w:val="00396914"/>
    <w:rsid w:val="003A2164"/>
    <w:rsid w:val="004575A8"/>
    <w:rsid w:val="004644F6"/>
    <w:rsid w:val="004726C9"/>
    <w:rsid w:val="004803B6"/>
    <w:rsid w:val="004B7F10"/>
    <w:rsid w:val="004C4589"/>
    <w:rsid w:val="004D2C33"/>
    <w:rsid w:val="004E314A"/>
    <w:rsid w:val="004F2452"/>
    <w:rsid w:val="004F2CDE"/>
    <w:rsid w:val="00502952"/>
    <w:rsid w:val="005060A9"/>
    <w:rsid w:val="005106E7"/>
    <w:rsid w:val="005118AE"/>
    <w:rsid w:val="0052161B"/>
    <w:rsid w:val="00564379"/>
    <w:rsid w:val="00585976"/>
    <w:rsid w:val="005C394C"/>
    <w:rsid w:val="005D2D45"/>
    <w:rsid w:val="00601C95"/>
    <w:rsid w:val="006122AF"/>
    <w:rsid w:val="00694CA6"/>
    <w:rsid w:val="006B2389"/>
    <w:rsid w:val="006D1717"/>
    <w:rsid w:val="00707408"/>
    <w:rsid w:val="0077097C"/>
    <w:rsid w:val="00787172"/>
    <w:rsid w:val="007A5C58"/>
    <w:rsid w:val="007D2524"/>
    <w:rsid w:val="007E309C"/>
    <w:rsid w:val="007F1922"/>
    <w:rsid w:val="008009FE"/>
    <w:rsid w:val="008512FC"/>
    <w:rsid w:val="008C0A1E"/>
    <w:rsid w:val="008E1113"/>
    <w:rsid w:val="008E3528"/>
    <w:rsid w:val="0093097C"/>
    <w:rsid w:val="00951D7A"/>
    <w:rsid w:val="009553E7"/>
    <w:rsid w:val="009E2570"/>
    <w:rsid w:val="009E6A41"/>
    <w:rsid w:val="009F0A4D"/>
    <w:rsid w:val="00A24F2B"/>
    <w:rsid w:val="00A33FE9"/>
    <w:rsid w:val="00A67D08"/>
    <w:rsid w:val="00A75ED3"/>
    <w:rsid w:val="00A823FC"/>
    <w:rsid w:val="00AB1C1E"/>
    <w:rsid w:val="00AD0568"/>
    <w:rsid w:val="00AE7728"/>
    <w:rsid w:val="00B14F94"/>
    <w:rsid w:val="00B779D2"/>
    <w:rsid w:val="00B96DE7"/>
    <w:rsid w:val="00B97401"/>
    <w:rsid w:val="00BA45FE"/>
    <w:rsid w:val="00BA65AC"/>
    <w:rsid w:val="00BA6E07"/>
    <w:rsid w:val="00BB46BF"/>
    <w:rsid w:val="00BC7D0E"/>
    <w:rsid w:val="00BD1AAF"/>
    <w:rsid w:val="00C11CEB"/>
    <w:rsid w:val="00C13D6F"/>
    <w:rsid w:val="00C16016"/>
    <w:rsid w:val="00C54888"/>
    <w:rsid w:val="00C63024"/>
    <w:rsid w:val="00C630EA"/>
    <w:rsid w:val="00C66261"/>
    <w:rsid w:val="00C930F5"/>
    <w:rsid w:val="00CD31A6"/>
    <w:rsid w:val="00CD5090"/>
    <w:rsid w:val="00CE38EB"/>
    <w:rsid w:val="00CF0328"/>
    <w:rsid w:val="00D12740"/>
    <w:rsid w:val="00D24917"/>
    <w:rsid w:val="00D2787D"/>
    <w:rsid w:val="00D410E2"/>
    <w:rsid w:val="00D4627D"/>
    <w:rsid w:val="00D54648"/>
    <w:rsid w:val="00E126FD"/>
    <w:rsid w:val="00E14AAE"/>
    <w:rsid w:val="00E15246"/>
    <w:rsid w:val="00E17F50"/>
    <w:rsid w:val="00E30193"/>
    <w:rsid w:val="00E445CB"/>
    <w:rsid w:val="00E538AD"/>
    <w:rsid w:val="00E71794"/>
    <w:rsid w:val="00E77E56"/>
    <w:rsid w:val="00EA0FDF"/>
    <w:rsid w:val="00EA4CC4"/>
    <w:rsid w:val="00F04098"/>
    <w:rsid w:val="00F12C60"/>
    <w:rsid w:val="00F14098"/>
    <w:rsid w:val="00F27880"/>
    <w:rsid w:val="00F54791"/>
    <w:rsid w:val="00F55E70"/>
    <w:rsid w:val="00F570CA"/>
    <w:rsid w:val="00F61642"/>
    <w:rsid w:val="00F9321D"/>
    <w:rsid w:val="00FA24AE"/>
    <w:rsid w:val="00FB2B6E"/>
    <w:rsid w:val="00FD00A4"/>
    <w:rsid w:val="00FD62DA"/>
    <w:rsid w:val="00FE6D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EAF3BB-5BB8-4356-B5B0-57510515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6DD9"/>
  </w:style>
  <w:style w:type="paragraph" w:styleId="Nagwek1">
    <w:name w:val="heading 1"/>
    <w:basedOn w:val="Normalny"/>
    <w:next w:val="Normalny"/>
    <w:link w:val="Nagwek1Znak"/>
    <w:uiPriority w:val="9"/>
    <w:qFormat/>
    <w:rsid w:val="00E77E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C662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214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538AD"/>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C11CEB"/>
    <w:pPr>
      <w:ind w:left="720"/>
      <w:contextualSpacing/>
    </w:pPr>
  </w:style>
  <w:style w:type="character" w:customStyle="1" w:styleId="Nagwek3Znak">
    <w:name w:val="Nagłówek 3 Znak"/>
    <w:basedOn w:val="Domylnaczcionkaakapitu"/>
    <w:link w:val="Nagwek3"/>
    <w:uiPriority w:val="9"/>
    <w:semiHidden/>
    <w:rsid w:val="00321462"/>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C66261"/>
    <w:rPr>
      <w:rFonts w:asciiTheme="majorHAnsi" w:eastAsiaTheme="majorEastAsia" w:hAnsiTheme="majorHAnsi" w:cstheme="majorBidi"/>
      <w:color w:val="2E74B5" w:themeColor="accent1" w:themeShade="BF"/>
      <w:sz w:val="26"/>
      <w:szCs w:val="26"/>
    </w:rPr>
  </w:style>
  <w:style w:type="paragraph" w:styleId="Tekstdymka">
    <w:name w:val="Balloon Text"/>
    <w:basedOn w:val="Normalny"/>
    <w:link w:val="TekstdymkaZnak"/>
    <w:uiPriority w:val="99"/>
    <w:semiHidden/>
    <w:unhideWhenUsed/>
    <w:rsid w:val="005118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118AE"/>
    <w:rPr>
      <w:rFonts w:ascii="Segoe UI" w:hAnsi="Segoe UI" w:cs="Segoe UI"/>
      <w:sz w:val="18"/>
      <w:szCs w:val="18"/>
    </w:rPr>
  </w:style>
  <w:style w:type="character" w:customStyle="1" w:styleId="Nagwek1Znak">
    <w:name w:val="Nagłówek 1 Znak"/>
    <w:basedOn w:val="Domylnaczcionkaakapitu"/>
    <w:link w:val="Nagwek1"/>
    <w:uiPriority w:val="9"/>
    <w:rsid w:val="00E77E56"/>
    <w:rPr>
      <w:rFonts w:asciiTheme="majorHAnsi" w:eastAsiaTheme="majorEastAsia" w:hAnsiTheme="majorHAnsi" w:cstheme="majorBidi"/>
      <w:color w:val="2E74B5" w:themeColor="accent1" w:themeShade="BF"/>
      <w:sz w:val="32"/>
      <w:szCs w:val="32"/>
    </w:rPr>
  </w:style>
  <w:style w:type="paragraph" w:styleId="Bezodstpw">
    <w:name w:val="No Spacing"/>
    <w:uiPriority w:val="1"/>
    <w:qFormat/>
    <w:rsid w:val="00396914"/>
    <w:pPr>
      <w:spacing w:after="0" w:line="240" w:lineRule="auto"/>
    </w:pPr>
  </w:style>
  <w:style w:type="paragraph" w:styleId="NormalnyWeb">
    <w:name w:val="Normal (Web)"/>
    <w:basedOn w:val="Normalny"/>
    <w:rsid w:val="00396914"/>
    <w:pPr>
      <w:suppressAutoHyphens/>
      <w:spacing w:before="280" w:after="280" w:line="240" w:lineRule="auto"/>
      <w:textAlignment w:val="baseline"/>
    </w:pPr>
    <w:rPr>
      <w:rFonts w:ascii="Times New Roman" w:eastAsia="Times New Roman" w:hAnsi="Times New Roman" w:cs="Times New Roman"/>
      <w:kern w:val="1"/>
      <w:sz w:val="24"/>
      <w:szCs w:val="24"/>
      <w:lang w:eastAsia="ar-SA"/>
    </w:rPr>
  </w:style>
  <w:style w:type="table" w:styleId="Tabela-Siatka">
    <w:name w:val="Table Grid"/>
    <w:basedOn w:val="Standardowy"/>
    <w:uiPriority w:val="39"/>
    <w:rsid w:val="0039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E25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2570"/>
  </w:style>
  <w:style w:type="paragraph" w:styleId="Stopka">
    <w:name w:val="footer"/>
    <w:basedOn w:val="Normalny"/>
    <w:link w:val="StopkaZnak"/>
    <w:uiPriority w:val="99"/>
    <w:unhideWhenUsed/>
    <w:rsid w:val="009E25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2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1386">
      <w:bodyDiv w:val="1"/>
      <w:marLeft w:val="0"/>
      <w:marRight w:val="0"/>
      <w:marTop w:val="0"/>
      <w:marBottom w:val="0"/>
      <w:divBdr>
        <w:top w:val="none" w:sz="0" w:space="0" w:color="auto"/>
        <w:left w:val="none" w:sz="0" w:space="0" w:color="auto"/>
        <w:bottom w:val="none" w:sz="0" w:space="0" w:color="auto"/>
        <w:right w:val="none" w:sz="0" w:space="0" w:color="auto"/>
      </w:divBdr>
    </w:div>
    <w:div w:id="1059520873">
      <w:bodyDiv w:val="1"/>
      <w:marLeft w:val="0"/>
      <w:marRight w:val="0"/>
      <w:marTop w:val="0"/>
      <w:marBottom w:val="0"/>
      <w:divBdr>
        <w:top w:val="none" w:sz="0" w:space="0" w:color="auto"/>
        <w:left w:val="none" w:sz="0" w:space="0" w:color="auto"/>
        <w:bottom w:val="none" w:sz="0" w:space="0" w:color="auto"/>
        <w:right w:val="none" w:sz="0" w:space="0" w:color="auto"/>
      </w:divBdr>
    </w:div>
    <w:div w:id="1293367947">
      <w:bodyDiv w:val="1"/>
      <w:marLeft w:val="0"/>
      <w:marRight w:val="0"/>
      <w:marTop w:val="0"/>
      <w:marBottom w:val="0"/>
      <w:divBdr>
        <w:top w:val="none" w:sz="0" w:space="0" w:color="auto"/>
        <w:left w:val="none" w:sz="0" w:space="0" w:color="auto"/>
        <w:bottom w:val="none" w:sz="0" w:space="0" w:color="auto"/>
        <w:right w:val="none" w:sz="0" w:space="0" w:color="auto"/>
      </w:divBdr>
    </w:div>
    <w:div w:id="186378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QuickStyle" Target="diagrams/quickStyle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10" Type="http://schemas.openxmlformats.org/officeDocument/2006/relationships/hyperlink" Target="http://bip.chynow.pl/uchwala-nr-xvii-117-2016-w-sprawie-przyjecia-programu-rozwoju-pn-strategia-rozwoju-gminy-chynow-na-lata-2016-2024-1"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diagramLayout" Target="diagrams/layou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Kwota wypłaconych świadczeń z funduszu alimentacyjnego </a:t>
            </a:r>
            <a:r>
              <a:rPr lang="pl-PL"/>
              <a:t>- bez kosztów obsługi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Kwota wypłaconych świadczeń rodzinnych, z funduszu alimentacyjnego oraz składek na ubezpieczenie społeczne - bez kosztów obsługi</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F40-4BA6-B25A-CCC9E50C6D2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F40-4BA6-B25A-CCC9E50C6D2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F40-4BA6-B25A-CCC9E50C6D2E}"/>
              </c:ext>
            </c:extLst>
          </c:dPt>
          <c:dLbls>
            <c:dLbl>
              <c:idx val="0"/>
              <c:layout>
                <c:manualLayout>
                  <c:x val="-0.22439660795825189"/>
                  <c:y val="0.11544011544011538"/>
                </c:manualLayout>
              </c:layout>
              <c:tx>
                <c:rich>
                  <a:bodyPr/>
                  <a:lstStyle/>
                  <a:p>
                    <a:fld id="{D1147059-F1F0-47CC-BB3D-4E7B8B3018E9}" type="CATEGORYNAME">
                      <a:rPr lang="en-US"/>
                      <a:pPr/>
                      <a:t>[NAZWA KATEGORII]</a:t>
                    </a:fld>
                    <a:r>
                      <a:rPr lang="en-US"/>
                      <a:t>; </a:t>
                    </a:r>
                  </a:p>
                  <a:p>
                    <a:fld id="{011D2573-91EC-4F78-9DDD-1623A86ECF37}" type="VALUE">
                      <a:rPr lang="en-US"/>
                      <a:pPr/>
                      <a:t>[WARTOŚĆ]</a:t>
                    </a:fld>
                    <a:r>
                      <a:rPr lang="en-US"/>
                      <a:t>;</a:t>
                    </a:r>
                  </a:p>
                  <a:p>
                    <a:r>
                      <a:rPr lang="en-US"/>
                      <a:t> </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F40-4BA6-B25A-CCC9E50C6D2E}"/>
                </c:ext>
                <c:ext xmlns:c15="http://schemas.microsoft.com/office/drawing/2012/chart" uri="{CE6537A1-D6FC-4f65-9D91-7224C49458BB}">
                  <c15:dlblFieldTable/>
                  <c15:showDataLabelsRange val="0"/>
                </c:ext>
              </c:extLst>
            </c:dLbl>
            <c:dLbl>
              <c:idx val="1"/>
              <c:layout>
                <c:manualLayout>
                  <c:x val="1.3046314416177429E-2"/>
                  <c:y val="-0.21645021645021645"/>
                </c:manualLayout>
              </c:layout>
              <c:tx>
                <c:rich>
                  <a:bodyPr/>
                  <a:lstStyle/>
                  <a:p>
                    <a:fld id="{EFE9A9FF-FB61-4D71-BF79-801AEF358BB2}" type="CATEGORYNAME">
                      <a:rPr lang="en-US"/>
                      <a:pPr/>
                      <a:t>[NAZWA KATEGORII]</a:t>
                    </a:fld>
                    <a:r>
                      <a:rPr lang="en-US"/>
                      <a:t>; </a:t>
                    </a:r>
                  </a:p>
                  <a:p>
                    <a:fld id="{D53A9CB7-BD87-43F0-8824-C7AEDDDFEBBF}" type="VALUE">
                      <a:rPr lang="en-US"/>
                      <a:pPr/>
                      <a:t>[WARTOŚĆ]</a:t>
                    </a:fld>
                    <a:r>
                      <a:rPr lang="en-US"/>
                      <a:t>; </a:t>
                    </a:r>
                  </a:p>
                  <a:p>
                    <a:endParaRPr lang="pl-PL"/>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F40-4BA6-B25A-CCC9E50C6D2E}"/>
                </c:ext>
                <c:ext xmlns:c15="http://schemas.microsoft.com/office/drawing/2012/chart" uri="{CE6537A1-D6FC-4f65-9D91-7224C49458BB}">
                  <c15:dlblFieldTable/>
                  <c15:showDataLabelsRange val="0"/>
                </c:ext>
              </c:extLst>
            </c:dLbl>
            <c:dLbl>
              <c:idx val="2"/>
              <c:layout>
                <c:manualLayout>
                  <c:x val="0.21656881930854532"/>
                  <c:y val="0.12121212121212122"/>
                </c:manualLayout>
              </c:layout>
              <c:tx>
                <c:rich>
                  <a:bodyPr/>
                  <a:lstStyle/>
                  <a:p>
                    <a:fld id="{23FC785A-6D33-4138-A67E-86AE364AC464}" type="CATEGORYNAME">
                      <a:rPr lang="en-US"/>
                      <a:pPr/>
                      <a:t>[NAZWA KATEGORII]</a:t>
                    </a:fld>
                    <a:r>
                      <a:rPr lang="en-US"/>
                      <a:t>;</a:t>
                    </a:r>
                  </a:p>
                  <a:p>
                    <a:r>
                      <a:rPr lang="en-US"/>
                      <a:t> </a:t>
                    </a:r>
                    <a:fld id="{01C4C730-16E0-40FC-8621-DD88A84FC77A}" type="VALUE">
                      <a:rPr lang="en-US"/>
                      <a:pPr/>
                      <a:t>[WARTOŚĆ]</a:t>
                    </a:fld>
                    <a:r>
                      <a:rPr lang="en-US"/>
                      <a:t>;</a:t>
                    </a:r>
                  </a:p>
                  <a:p>
                    <a:r>
                      <a:rPr lang="en-US"/>
                      <a:t> </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1F40-4BA6-B25A-CCC9E50C6D2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Arkusz1!$A$2:$A$5</c:f>
              <c:numCache>
                <c:formatCode>General</c:formatCode>
                <c:ptCount val="3"/>
                <c:pt idx="0">
                  <c:v>2016</c:v>
                </c:pt>
                <c:pt idx="1">
                  <c:v>2017</c:v>
                </c:pt>
                <c:pt idx="2">
                  <c:v>2018</c:v>
                </c:pt>
              </c:numCache>
            </c:numRef>
          </c:cat>
          <c:val>
            <c:numRef>
              <c:f>Arkusz1!$B$2:$B$5</c:f>
              <c:numCache>
                <c:formatCode>#,##0\ "zł"</c:formatCode>
                <c:ptCount val="3"/>
                <c:pt idx="0">
                  <c:v>326140</c:v>
                </c:pt>
                <c:pt idx="1">
                  <c:v>309900</c:v>
                </c:pt>
                <c:pt idx="2">
                  <c:v>317600</c:v>
                </c:pt>
              </c:numCache>
            </c:numRef>
          </c:val>
          <c:extLst xmlns:c16r2="http://schemas.microsoft.com/office/drawing/2015/06/chart">
            <c:ext xmlns:c16="http://schemas.microsoft.com/office/drawing/2014/chart" uri="{C3380CC4-5D6E-409C-BE32-E72D297353CC}">
              <c16:uniqueId val="{00000006-1F40-4BA6-B25A-CCC9E50C6D2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Świadczenia wychowawcze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ndard"/>
        <c:varyColors val="0"/>
        <c:ser>
          <c:idx val="0"/>
          <c:order val="0"/>
          <c:tx>
            <c:strRef>
              <c:f>Arkusz1!$B$1</c:f>
              <c:strCache>
                <c:ptCount val="1"/>
                <c:pt idx="0">
                  <c:v>Ilość wypłaconych świadczeń wychowawczych</c:v>
                </c:pt>
              </c:strCache>
            </c:strRef>
          </c:tx>
          <c:spPr>
            <a:solidFill>
              <a:schemeClr val="accent4">
                <a:tint val="77000"/>
              </a:schemeClr>
            </a:solidFill>
            <a:ln>
              <a:noFill/>
            </a:ln>
            <a:effectLst/>
          </c:spPr>
          <c:dLbls>
            <c:dLbl>
              <c:idx val="0"/>
              <c:layout>
                <c:manualLayout>
                  <c:x val="4.1666666666666664E-2"/>
                  <c:y val="-7.61904761904768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EF-4AEF-8F50-57F65E3A21A8}"/>
                </c:ext>
                <c:ext xmlns:c15="http://schemas.microsoft.com/office/drawing/2012/chart" uri="{CE6537A1-D6FC-4f65-9D91-7224C49458BB}"/>
              </c:extLst>
            </c:dLbl>
            <c:dLbl>
              <c:idx val="2"/>
              <c:layout>
                <c:manualLayout>
                  <c:x val="-4.398148148148148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EF-4AEF-8F50-57F65E3A21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3"/>
                <c:pt idx="0">
                  <c:v>01.04.2016 do 31.12.2016</c:v>
                </c:pt>
                <c:pt idx="1">
                  <c:v>01.01.2017 do 31.12.2017</c:v>
                </c:pt>
                <c:pt idx="2">
                  <c:v>01.01.2018 do 31.12.2018</c:v>
                </c:pt>
              </c:strCache>
            </c:strRef>
          </c:cat>
          <c:val>
            <c:numRef>
              <c:f>Arkusz1!$B$2:$B$6</c:f>
              <c:numCache>
                <c:formatCode>General</c:formatCode>
                <c:ptCount val="3"/>
                <c:pt idx="0">
                  <c:v>11491</c:v>
                </c:pt>
                <c:pt idx="1">
                  <c:v>15481</c:v>
                </c:pt>
                <c:pt idx="2">
                  <c:v>15224</c:v>
                </c:pt>
              </c:numCache>
            </c:numRef>
          </c:val>
          <c:extLst xmlns:c16r2="http://schemas.microsoft.com/office/drawing/2015/06/chart">
            <c:ext xmlns:c16="http://schemas.microsoft.com/office/drawing/2014/chart" uri="{C3380CC4-5D6E-409C-BE32-E72D297353CC}">
              <c16:uniqueId val="{00000000-64EF-4AEF-8F50-57F65E3A21A8}"/>
            </c:ext>
          </c:extLst>
        </c:ser>
        <c:dLbls>
          <c:showLegendKey val="0"/>
          <c:showVal val="1"/>
          <c:showCatName val="0"/>
          <c:showSerName val="0"/>
          <c:showPercent val="0"/>
          <c:showBubbleSize val="0"/>
        </c:dLbls>
        <c:axId val="-699947728"/>
        <c:axId val="-699953168"/>
        <c:extLst xmlns:c16r2="http://schemas.microsoft.com/office/drawing/2015/06/chart">
          <c:ext xmlns:c15="http://schemas.microsoft.com/office/drawing/2012/chart" uri="{02D57815-91ED-43cb-92C2-25804820EDAC}">
            <c15:filteredAreaSeries>
              <c15:ser>
                <c:idx val="1"/>
                <c:order val="1"/>
                <c:tx>
                  <c:strRef>
                    <c:extLst xmlns:c16r2="http://schemas.microsoft.com/office/drawing/2015/06/chart">
                      <c:ext uri="{02D57815-91ED-43cb-92C2-25804820EDAC}">
                        <c15:formulaRef>
                          <c15:sqref>Arkusz1!$C$1</c15:sqref>
                        </c15:formulaRef>
                      </c:ext>
                    </c:extLst>
                    <c:strCache>
                      <c:ptCount val="1"/>
                      <c:pt idx="0">
                        <c:v>Kolumna1</c:v>
                      </c:pt>
                    </c:strCache>
                  </c:strRef>
                </c:tx>
                <c:spPr>
                  <a:solidFill>
                    <a:schemeClr val="accent4">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Arkusz1!$A$2:$A$6</c15:sqref>
                        </c15:formulaRef>
                      </c:ext>
                    </c:extLst>
                    <c:strCache>
                      <c:ptCount val="3"/>
                      <c:pt idx="0">
                        <c:v>01.04.2016 do 31.12.2016</c:v>
                      </c:pt>
                      <c:pt idx="1">
                        <c:v>01.01.2017 do 31.12.2017</c:v>
                      </c:pt>
                      <c:pt idx="2">
                        <c:v>01.01.2018 do 31.12.2018</c:v>
                      </c:pt>
                    </c:strCache>
                  </c:strRef>
                </c:cat>
                <c:val>
                  <c:numRef>
                    <c:extLst xmlns:c16r2="http://schemas.microsoft.com/office/drawing/2015/06/chart">
                      <c:ext uri="{02D57815-91ED-43cb-92C2-25804820EDAC}">
                        <c15:formulaRef>
                          <c15:sqref>Arkusz1!$C$2:$C$6</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1-64EF-4AEF-8F50-57F65E3A21A8}"/>
                  </c:ext>
                </c:extLst>
              </c15:ser>
            </c15:filteredAreaSeries>
          </c:ext>
        </c:extLst>
      </c:areaChart>
      <c:catAx>
        <c:axId val="-69994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9953168"/>
        <c:crosses val="autoZero"/>
        <c:auto val="1"/>
        <c:lblAlgn val="ctr"/>
        <c:lblOffset val="100"/>
        <c:noMultiLvlLbl val="0"/>
      </c:catAx>
      <c:valAx>
        <c:axId val="-69995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994772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a:t>
            </a:r>
            <a:r>
              <a:rPr lang="en-US"/>
              <a:t>wota wypłaconych świadczeń wychowawczych</a:t>
            </a:r>
            <a:r>
              <a:rPr lang="pl-PL"/>
              <a:t> -</a:t>
            </a:r>
            <a:r>
              <a:rPr lang="en-US"/>
              <a:t> </a:t>
            </a:r>
            <a:r>
              <a:rPr lang="pl-PL"/>
              <a:t>                  </a:t>
            </a:r>
            <a:r>
              <a:rPr lang="en-US"/>
              <a:t>bez kosztów obsługi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Kwota wypłaconych świadczeń wychowawczych bez kosztów obsługi</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1C0-4F40-B041-22A6D470C6F4}"/>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1C0-4F40-B041-22A6D470C6F4}"/>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1C0-4F40-B041-22A6D470C6F4}"/>
              </c:ext>
            </c:extLst>
          </c:dPt>
          <c:dLbls>
            <c:dLbl>
              <c:idx val="0"/>
              <c:layout>
                <c:manualLayout>
                  <c:x val="-0.13272961133022929"/>
                  <c:y val="0.1676272776372267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C0-4F40-B041-22A6D470C6F4}"/>
                </c:ext>
                <c:ext xmlns:c15="http://schemas.microsoft.com/office/drawing/2012/chart" uri="{CE6537A1-D6FC-4f65-9D91-7224C49458BB}"/>
              </c:extLst>
            </c:dLbl>
            <c:dLbl>
              <c:idx val="1"/>
              <c:layout>
                <c:manualLayout>
                  <c:x val="-7.7484491653733154E-2"/>
                  <c:y val="-0.19315728133261328"/>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C0-4F40-B041-22A6D470C6F4}"/>
                </c:ext>
                <c:ext xmlns:c15="http://schemas.microsoft.com/office/drawing/2012/chart" uri="{CE6537A1-D6FC-4f65-9D91-7224C49458BB}"/>
              </c:extLst>
            </c:dLbl>
            <c:dLbl>
              <c:idx val="2"/>
              <c:layout>
                <c:manualLayout>
                  <c:x val="0.15547322407483871"/>
                  <c:y val="9.892871694287303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C0-4F40-B041-22A6D470C6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3"/>
                <c:pt idx="0">
                  <c:v>01.04.2016 do 31.12.2016</c:v>
                </c:pt>
                <c:pt idx="1">
                  <c:v>01.01.2017 do 31.12.2017</c:v>
                </c:pt>
                <c:pt idx="2">
                  <c:v>01.01.2018 do 31.12.2018</c:v>
                </c:pt>
              </c:strCache>
            </c:strRef>
          </c:cat>
          <c:val>
            <c:numRef>
              <c:f>Arkusz1!$B$2:$B$5</c:f>
              <c:numCache>
                <c:formatCode>#,##0\ "zł"</c:formatCode>
                <c:ptCount val="3"/>
                <c:pt idx="0">
                  <c:v>5729231.7000000002</c:v>
                </c:pt>
                <c:pt idx="1">
                  <c:v>7712232.2000000002</c:v>
                </c:pt>
                <c:pt idx="2">
                  <c:v>7584766.4000000004</c:v>
                </c:pt>
              </c:numCache>
            </c:numRef>
          </c:val>
          <c:extLst xmlns:c16r2="http://schemas.microsoft.com/office/drawing/2015/06/chart">
            <c:ext xmlns:c16="http://schemas.microsoft.com/office/drawing/2014/chart" uri="{C3380CC4-5D6E-409C-BE32-E72D297353CC}">
              <c16:uniqueId val="{00000008-C1C0-4F40-B041-22A6D470C6F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D9A42-775A-48AF-BF34-755194D52C6C}" type="doc">
      <dgm:prSet loTypeId="urn:microsoft.com/office/officeart/2005/8/layout/bList2" loCatId="list" qsTypeId="urn:microsoft.com/office/officeart/2005/8/quickstyle/simple1" qsCatId="simple" csTypeId="urn:microsoft.com/office/officeart/2005/8/colors/accent1_2" csCatId="accent1" phldr="1"/>
      <dgm:spPr/>
    </dgm:pt>
    <dgm:pt modelId="{12C69C93-A854-47D7-907F-A03D05000928}">
      <dgm:prSet phldrT="[Tekst]"/>
      <dgm:spPr/>
      <dgm:t>
        <a:bodyPr/>
        <a:lstStyle/>
        <a:p>
          <a:pPr algn="just"/>
          <a:r>
            <a:rPr lang="pl-PL" b="1"/>
            <a:t>1350</a:t>
          </a:r>
          <a:endParaRPr lang="pl-PL"/>
        </a:p>
      </dgm:t>
    </dgm:pt>
    <dgm:pt modelId="{BFEF2E74-5505-4F27-9279-8E5205F8D16A}" type="parTrans" cxnId="{821B9994-4B4A-4BD3-ACB7-4759E4874BE5}">
      <dgm:prSet/>
      <dgm:spPr/>
      <dgm:t>
        <a:bodyPr/>
        <a:lstStyle/>
        <a:p>
          <a:endParaRPr lang="pl-PL"/>
        </a:p>
      </dgm:t>
    </dgm:pt>
    <dgm:pt modelId="{210587E1-169B-43E3-BB7D-07F9EBAFA170}" type="sibTrans" cxnId="{821B9994-4B4A-4BD3-ACB7-4759E4874BE5}">
      <dgm:prSet/>
      <dgm:spPr/>
      <dgm:t>
        <a:bodyPr/>
        <a:lstStyle/>
        <a:p>
          <a:endParaRPr lang="pl-PL"/>
        </a:p>
      </dgm:t>
    </dgm:pt>
    <dgm:pt modelId="{C5BD9A72-9A19-4514-8552-526FA1D7FBCB}">
      <dgm:prSet phldrT="[Tekst]"/>
      <dgm:spPr/>
      <dgm:t>
        <a:bodyPr/>
        <a:lstStyle/>
        <a:p>
          <a:pPr algn="r"/>
          <a:r>
            <a:rPr lang="pl-PL" b="1"/>
            <a:t>920</a:t>
          </a:r>
          <a:endParaRPr lang="pl-PL"/>
        </a:p>
      </dgm:t>
    </dgm:pt>
    <dgm:pt modelId="{5510A255-18C2-42FD-AA6B-72A0487248BD}" type="parTrans" cxnId="{5A597E02-6D0B-4B0E-B97F-EE2354E183FC}">
      <dgm:prSet/>
      <dgm:spPr/>
      <dgm:t>
        <a:bodyPr/>
        <a:lstStyle/>
        <a:p>
          <a:endParaRPr lang="pl-PL"/>
        </a:p>
      </dgm:t>
    </dgm:pt>
    <dgm:pt modelId="{92E91FF3-6DF5-4265-B85C-118B15DB4312}" type="sibTrans" cxnId="{5A597E02-6D0B-4B0E-B97F-EE2354E183FC}">
      <dgm:prSet/>
      <dgm:spPr/>
      <dgm:t>
        <a:bodyPr/>
        <a:lstStyle/>
        <a:p>
          <a:endParaRPr lang="pl-PL"/>
        </a:p>
      </dgm:t>
    </dgm:pt>
    <dgm:pt modelId="{EAB34DBA-14F5-46E9-8D43-168443ACAA93}">
      <dgm:prSet phldrT="[Tekst]"/>
      <dgm:spPr/>
      <dgm:t>
        <a:bodyPr/>
        <a:lstStyle/>
        <a:p>
          <a:r>
            <a:rPr lang="pl-PL" b="1"/>
            <a:t>405 000</a:t>
          </a:r>
        </a:p>
      </dgm:t>
    </dgm:pt>
    <dgm:pt modelId="{1987E763-A738-4523-AB02-D4A9DB61C6A7}" type="parTrans" cxnId="{E18AF205-2228-4EC8-ADED-84EFAF4FE2D1}">
      <dgm:prSet/>
      <dgm:spPr/>
      <dgm:t>
        <a:bodyPr/>
        <a:lstStyle/>
        <a:p>
          <a:endParaRPr lang="pl-PL"/>
        </a:p>
      </dgm:t>
    </dgm:pt>
    <dgm:pt modelId="{FF938E0B-5C5A-44E7-8581-992FD0F7185C}" type="sibTrans" cxnId="{E18AF205-2228-4EC8-ADED-84EFAF4FE2D1}">
      <dgm:prSet/>
      <dgm:spPr/>
      <dgm:t>
        <a:bodyPr/>
        <a:lstStyle/>
        <a:p>
          <a:endParaRPr lang="pl-PL"/>
        </a:p>
      </dgm:t>
    </dgm:pt>
    <dgm:pt modelId="{2ED6DB5B-B850-417E-A5D2-72DFF083E88E}">
      <dgm:prSet custT="1"/>
      <dgm:spPr/>
      <dgm:t>
        <a:bodyPr/>
        <a:lstStyle/>
        <a:p>
          <a:pPr algn="ctr"/>
          <a:r>
            <a:rPr lang="pl-PL" sz="1600" b="1"/>
            <a:t>Liczba wypłaconych świadczeń Dobry Start</a:t>
          </a:r>
          <a:endParaRPr lang="pl-PL" sz="1600"/>
        </a:p>
      </dgm:t>
    </dgm:pt>
    <dgm:pt modelId="{96902C8B-D8D4-4D3C-8D57-20F4AB234B4C}" type="parTrans" cxnId="{70C97EE3-EC67-49B8-819D-C4367861BD57}">
      <dgm:prSet/>
      <dgm:spPr/>
      <dgm:t>
        <a:bodyPr/>
        <a:lstStyle/>
        <a:p>
          <a:endParaRPr lang="pl-PL"/>
        </a:p>
      </dgm:t>
    </dgm:pt>
    <dgm:pt modelId="{5275653A-6352-4DE4-97D8-18DD553E0039}" type="sibTrans" cxnId="{70C97EE3-EC67-49B8-819D-C4367861BD57}">
      <dgm:prSet/>
      <dgm:spPr/>
      <dgm:t>
        <a:bodyPr/>
        <a:lstStyle/>
        <a:p>
          <a:endParaRPr lang="pl-PL"/>
        </a:p>
      </dgm:t>
    </dgm:pt>
    <dgm:pt modelId="{40C00761-0069-4934-A74B-9DE0061A407B}">
      <dgm:prSet/>
      <dgm:spPr/>
      <dgm:t>
        <a:bodyPr/>
        <a:lstStyle/>
        <a:p>
          <a:pPr algn="ctr"/>
          <a:r>
            <a:rPr lang="pl-PL" b="1"/>
            <a:t>Liczba rodzin, którym wypłacono świadczenia Dobry Start</a:t>
          </a:r>
          <a:endParaRPr lang="pl-PL"/>
        </a:p>
      </dgm:t>
    </dgm:pt>
    <dgm:pt modelId="{3C17D5CA-FD74-4148-95D0-21406A3D5B87}" type="parTrans" cxnId="{455E044F-D960-4BBC-B542-FE964390095C}">
      <dgm:prSet/>
      <dgm:spPr/>
      <dgm:t>
        <a:bodyPr/>
        <a:lstStyle/>
        <a:p>
          <a:endParaRPr lang="pl-PL"/>
        </a:p>
      </dgm:t>
    </dgm:pt>
    <dgm:pt modelId="{9B4DA76B-0439-4B28-A53C-3B677A017359}" type="sibTrans" cxnId="{455E044F-D960-4BBC-B542-FE964390095C}">
      <dgm:prSet/>
      <dgm:spPr/>
      <dgm:t>
        <a:bodyPr/>
        <a:lstStyle/>
        <a:p>
          <a:endParaRPr lang="pl-PL"/>
        </a:p>
      </dgm:t>
    </dgm:pt>
    <dgm:pt modelId="{243DE8B0-0271-4536-909E-AC947AC783C4}">
      <dgm:prSet/>
      <dgm:spPr/>
      <dgm:t>
        <a:bodyPr/>
        <a:lstStyle/>
        <a:p>
          <a:pPr algn="ctr"/>
          <a:r>
            <a:rPr lang="pl-PL" b="1"/>
            <a:t>Kwota wypłaconych świadczeń Dobry Start</a:t>
          </a:r>
          <a:endParaRPr lang="pl-PL"/>
        </a:p>
      </dgm:t>
    </dgm:pt>
    <dgm:pt modelId="{F29CFD03-3FD0-4100-A9E8-61A978ACA4BE}" type="parTrans" cxnId="{F627740A-116C-42DC-93B5-8A8E8C4CB7B8}">
      <dgm:prSet/>
      <dgm:spPr/>
      <dgm:t>
        <a:bodyPr/>
        <a:lstStyle/>
        <a:p>
          <a:endParaRPr lang="pl-PL"/>
        </a:p>
      </dgm:t>
    </dgm:pt>
    <dgm:pt modelId="{4AAFCCA8-92AD-42DE-A5A4-E4DE2504603F}" type="sibTrans" cxnId="{F627740A-116C-42DC-93B5-8A8E8C4CB7B8}">
      <dgm:prSet/>
      <dgm:spPr/>
      <dgm:t>
        <a:bodyPr/>
        <a:lstStyle/>
        <a:p>
          <a:endParaRPr lang="pl-PL"/>
        </a:p>
      </dgm:t>
    </dgm:pt>
    <dgm:pt modelId="{59D72FE3-4805-4418-B3DA-BEF34CA6C284}" type="pres">
      <dgm:prSet presAssocID="{2FFD9A42-775A-48AF-BF34-755194D52C6C}" presName="diagram" presStyleCnt="0">
        <dgm:presLayoutVars>
          <dgm:dir/>
          <dgm:animLvl val="lvl"/>
          <dgm:resizeHandles val="exact"/>
        </dgm:presLayoutVars>
      </dgm:prSet>
      <dgm:spPr/>
    </dgm:pt>
    <dgm:pt modelId="{88DEAD15-70B5-4D96-9F94-61EB358BA5BD}" type="pres">
      <dgm:prSet presAssocID="{12C69C93-A854-47D7-907F-A03D05000928}" presName="compNode" presStyleCnt="0"/>
      <dgm:spPr/>
    </dgm:pt>
    <dgm:pt modelId="{095B08D9-512E-402B-A0C4-4BF52F7B0328}" type="pres">
      <dgm:prSet presAssocID="{12C69C93-A854-47D7-907F-A03D05000928}" presName="childRect" presStyleLbl="bgAcc1" presStyleIdx="0" presStyleCnt="3">
        <dgm:presLayoutVars>
          <dgm:bulletEnabled val="1"/>
        </dgm:presLayoutVars>
      </dgm:prSet>
      <dgm:spPr/>
      <dgm:t>
        <a:bodyPr/>
        <a:lstStyle/>
        <a:p>
          <a:endParaRPr lang="pl-PL"/>
        </a:p>
      </dgm:t>
    </dgm:pt>
    <dgm:pt modelId="{A5002519-C0CE-41AE-B16E-56378234A701}" type="pres">
      <dgm:prSet presAssocID="{12C69C93-A854-47D7-907F-A03D05000928}" presName="parentText" presStyleLbl="node1" presStyleIdx="0" presStyleCnt="0">
        <dgm:presLayoutVars>
          <dgm:chMax val="0"/>
          <dgm:bulletEnabled val="1"/>
        </dgm:presLayoutVars>
      </dgm:prSet>
      <dgm:spPr/>
      <dgm:t>
        <a:bodyPr/>
        <a:lstStyle/>
        <a:p>
          <a:endParaRPr lang="pl-PL"/>
        </a:p>
      </dgm:t>
    </dgm:pt>
    <dgm:pt modelId="{AA3B7B71-D40C-451B-BDAB-290E0ABF91E7}" type="pres">
      <dgm:prSet presAssocID="{12C69C93-A854-47D7-907F-A03D05000928}" presName="parentRect" presStyleLbl="alignNode1" presStyleIdx="0" presStyleCnt="3"/>
      <dgm:spPr/>
      <dgm:t>
        <a:bodyPr/>
        <a:lstStyle/>
        <a:p>
          <a:endParaRPr lang="pl-PL"/>
        </a:p>
      </dgm:t>
    </dgm:pt>
    <dgm:pt modelId="{F81CBD9F-C857-47DB-8E73-75168F546395}" type="pres">
      <dgm:prSet presAssocID="{12C69C93-A854-47D7-907F-A03D05000928}" presName="adorn" presStyleLbl="fgAccFollowNode1" presStyleIdx="0" presStyleCnt="3" custFlipVert="0" custFlipHor="1" custScaleX="7365" custScaleY="19331"/>
      <dgm:spPr>
        <a:prstGeom prst="flowChartMagneticDisk">
          <a:avLst/>
        </a:prstGeom>
      </dgm:spPr>
    </dgm:pt>
    <dgm:pt modelId="{7C63684D-414B-4BAD-95B3-A9AB9A2364D6}" type="pres">
      <dgm:prSet presAssocID="{210587E1-169B-43E3-BB7D-07F9EBAFA170}" presName="sibTrans" presStyleLbl="sibTrans2D1" presStyleIdx="0" presStyleCnt="0"/>
      <dgm:spPr/>
      <dgm:t>
        <a:bodyPr/>
        <a:lstStyle/>
        <a:p>
          <a:endParaRPr lang="pl-PL"/>
        </a:p>
      </dgm:t>
    </dgm:pt>
    <dgm:pt modelId="{35536F89-E418-466C-86FE-0B77712BB24C}" type="pres">
      <dgm:prSet presAssocID="{C5BD9A72-9A19-4514-8552-526FA1D7FBCB}" presName="compNode" presStyleCnt="0"/>
      <dgm:spPr/>
    </dgm:pt>
    <dgm:pt modelId="{7BE04536-3EAB-40E1-A935-8E2765169E9B}" type="pres">
      <dgm:prSet presAssocID="{C5BD9A72-9A19-4514-8552-526FA1D7FBCB}" presName="childRect" presStyleLbl="bgAcc1" presStyleIdx="1" presStyleCnt="3">
        <dgm:presLayoutVars>
          <dgm:bulletEnabled val="1"/>
        </dgm:presLayoutVars>
      </dgm:prSet>
      <dgm:spPr/>
      <dgm:t>
        <a:bodyPr/>
        <a:lstStyle/>
        <a:p>
          <a:endParaRPr lang="pl-PL"/>
        </a:p>
      </dgm:t>
    </dgm:pt>
    <dgm:pt modelId="{A717B8DB-9EE0-4B6E-80B5-427D15FFFFF4}" type="pres">
      <dgm:prSet presAssocID="{C5BD9A72-9A19-4514-8552-526FA1D7FBCB}" presName="parentText" presStyleLbl="node1" presStyleIdx="0" presStyleCnt="0">
        <dgm:presLayoutVars>
          <dgm:chMax val="0"/>
          <dgm:bulletEnabled val="1"/>
        </dgm:presLayoutVars>
      </dgm:prSet>
      <dgm:spPr/>
      <dgm:t>
        <a:bodyPr/>
        <a:lstStyle/>
        <a:p>
          <a:endParaRPr lang="pl-PL"/>
        </a:p>
      </dgm:t>
    </dgm:pt>
    <dgm:pt modelId="{DAD8118D-5738-434C-9EBE-DEB7E920BEFB}" type="pres">
      <dgm:prSet presAssocID="{C5BD9A72-9A19-4514-8552-526FA1D7FBCB}" presName="parentRect" presStyleLbl="alignNode1" presStyleIdx="1" presStyleCnt="3"/>
      <dgm:spPr/>
      <dgm:t>
        <a:bodyPr/>
        <a:lstStyle/>
        <a:p>
          <a:endParaRPr lang="pl-PL"/>
        </a:p>
      </dgm:t>
    </dgm:pt>
    <dgm:pt modelId="{AE32FF8F-8E23-4E1E-A558-A8A4AA54738A}" type="pres">
      <dgm:prSet presAssocID="{C5BD9A72-9A19-4514-8552-526FA1D7FBCB}" presName="adorn" presStyleLbl="fgAccFollowNode1" presStyleIdx="1" presStyleCnt="3" custFlipVert="1" custFlipHor="1" custScaleX="7365" custScaleY="7769"/>
      <dgm:spPr/>
    </dgm:pt>
    <dgm:pt modelId="{4E18F32A-F10A-4D1D-B310-AA82794DB373}" type="pres">
      <dgm:prSet presAssocID="{92E91FF3-6DF5-4265-B85C-118B15DB4312}" presName="sibTrans" presStyleLbl="sibTrans2D1" presStyleIdx="0" presStyleCnt="0"/>
      <dgm:spPr/>
      <dgm:t>
        <a:bodyPr/>
        <a:lstStyle/>
        <a:p>
          <a:endParaRPr lang="pl-PL"/>
        </a:p>
      </dgm:t>
    </dgm:pt>
    <dgm:pt modelId="{7F4C707E-5052-4041-B5A8-D5635871C5BE}" type="pres">
      <dgm:prSet presAssocID="{EAB34DBA-14F5-46E9-8D43-168443ACAA93}" presName="compNode" presStyleCnt="0"/>
      <dgm:spPr/>
    </dgm:pt>
    <dgm:pt modelId="{4B195B06-F5B2-4C0D-9AFD-D5998B5ED60F}" type="pres">
      <dgm:prSet presAssocID="{EAB34DBA-14F5-46E9-8D43-168443ACAA93}" presName="childRect" presStyleLbl="bgAcc1" presStyleIdx="2" presStyleCnt="3">
        <dgm:presLayoutVars>
          <dgm:bulletEnabled val="1"/>
        </dgm:presLayoutVars>
      </dgm:prSet>
      <dgm:spPr/>
      <dgm:t>
        <a:bodyPr/>
        <a:lstStyle/>
        <a:p>
          <a:endParaRPr lang="pl-PL"/>
        </a:p>
      </dgm:t>
    </dgm:pt>
    <dgm:pt modelId="{2F4E75A0-528D-4785-BED3-729B55F8E702}" type="pres">
      <dgm:prSet presAssocID="{EAB34DBA-14F5-46E9-8D43-168443ACAA93}" presName="parentText" presStyleLbl="node1" presStyleIdx="0" presStyleCnt="0">
        <dgm:presLayoutVars>
          <dgm:chMax val="0"/>
          <dgm:bulletEnabled val="1"/>
        </dgm:presLayoutVars>
      </dgm:prSet>
      <dgm:spPr/>
      <dgm:t>
        <a:bodyPr/>
        <a:lstStyle/>
        <a:p>
          <a:endParaRPr lang="pl-PL"/>
        </a:p>
      </dgm:t>
    </dgm:pt>
    <dgm:pt modelId="{CF6EE582-35FA-475E-9982-CF9808710ACB}" type="pres">
      <dgm:prSet presAssocID="{EAB34DBA-14F5-46E9-8D43-168443ACAA93}" presName="parentRect" presStyleLbl="alignNode1" presStyleIdx="2" presStyleCnt="3"/>
      <dgm:spPr/>
      <dgm:t>
        <a:bodyPr/>
        <a:lstStyle/>
        <a:p>
          <a:endParaRPr lang="pl-PL"/>
        </a:p>
      </dgm:t>
    </dgm:pt>
    <dgm:pt modelId="{8983D34F-5E00-489C-8251-B442E595CBDD}" type="pres">
      <dgm:prSet presAssocID="{EAB34DBA-14F5-46E9-8D43-168443ACAA93}" presName="adorn" presStyleLbl="fgAccFollowNode1" presStyleIdx="2" presStyleCnt="3" custFlipVert="0" custFlipHor="1" custScaleX="24240" custScaleY="28616"/>
      <dgm:spPr/>
    </dgm:pt>
  </dgm:ptLst>
  <dgm:cxnLst>
    <dgm:cxn modelId="{E18AF205-2228-4EC8-ADED-84EFAF4FE2D1}" srcId="{2FFD9A42-775A-48AF-BF34-755194D52C6C}" destId="{EAB34DBA-14F5-46E9-8D43-168443ACAA93}" srcOrd="2" destOrd="0" parTransId="{1987E763-A738-4523-AB02-D4A9DB61C6A7}" sibTransId="{FF938E0B-5C5A-44E7-8581-992FD0F7185C}"/>
    <dgm:cxn modelId="{821B9994-4B4A-4BD3-ACB7-4759E4874BE5}" srcId="{2FFD9A42-775A-48AF-BF34-755194D52C6C}" destId="{12C69C93-A854-47D7-907F-A03D05000928}" srcOrd="0" destOrd="0" parTransId="{BFEF2E74-5505-4F27-9279-8E5205F8D16A}" sibTransId="{210587E1-169B-43E3-BB7D-07F9EBAFA170}"/>
    <dgm:cxn modelId="{5A597E02-6D0B-4B0E-B97F-EE2354E183FC}" srcId="{2FFD9A42-775A-48AF-BF34-755194D52C6C}" destId="{C5BD9A72-9A19-4514-8552-526FA1D7FBCB}" srcOrd="1" destOrd="0" parTransId="{5510A255-18C2-42FD-AA6B-72A0487248BD}" sibTransId="{92E91FF3-6DF5-4265-B85C-118B15DB4312}"/>
    <dgm:cxn modelId="{70644483-F584-46F8-83D8-2D59139846BA}" type="presOf" srcId="{EAB34DBA-14F5-46E9-8D43-168443ACAA93}" destId="{2F4E75A0-528D-4785-BED3-729B55F8E702}" srcOrd="0" destOrd="0" presId="urn:microsoft.com/office/officeart/2005/8/layout/bList2"/>
    <dgm:cxn modelId="{FF732775-579E-411C-A9D4-67F085BE9C4C}" type="presOf" srcId="{2ED6DB5B-B850-417E-A5D2-72DFF083E88E}" destId="{095B08D9-512E-402B-A0C4-4BF52F7B0328}" srcOrd="0" destOrd="0" presId="urn:microsoft.com/office/officeart/2005/8/layout/bList2"/>
    <dgm:cxn modelId="{455E044F-D960-4BBC-B542-FE964390095C}" srcId="{C5BD9A72-9A19-4514-8552-526FA1D7FBCB}" destId="{40C00761-0069-4934-A74B-9DE0061A407B}" srcOrd="0" destOrd="0" parTransId="{3C17D5CA-FD74-4148-95D0-21406A3D5B87}" sibTransId="{9B4DA76B-0439-4B28-A53C-3B677A017359}"/>
    <dgm:cxn modelId="{C3F42862-4F8B-4D13-A94A-18A38E46CB27}" type="presOf" srcId="{210587E1-169B-43E3-BB7D-07F9EBAFA170}" destId="{7C63684D-414B-4BAD-95B3-A9AB9A2364D6}" srcOrd="0" destOrd="0" presId="urn:microsoft.com/office/officeart/2005/8/layout/bList2"/>
    <dgm:cxn modelId="{94D037DF-EC44-4285-AFA2-583256D8A14D}" type="presOf" srcId="{243DE8B0-0271-4536-909E-AC947AC783C4}" destId="{4B195B06-F5B2-4C0D-9AFD-D5998B5ED60F}" srcOrd="0" destOrd="0" presId="urn:microsoft.com/office/officeart/2005/8/layout/bList2"/>
    <dgm:cxn modelId="{0F9CAAAF-C75C-4C1B-BE29-E5909311C758}" type="presOf" srcId="{C5BD9A72-9A19-4514-8552-526FA1D7FBCB}" destId="{A717B8DB-9EE0-4B6E-80B5-427D15FFFFF4}" srcOrd="0" destOrd="0" presId="urn:microsoft.com/office/officeart/2005/8/layout/bList2"/>
    <dgm:cxn modelId="{17A70DF8-6F8B-4B94-A5EA-06E52ADBE761}" type="presOf" srcId="{2FFD9A42-775A-48AF-BF34-755194D52C6C}" destId="{59D72FE3-4805-4418-B3DA-BEF34CA6C284}" srcOrd="0" destOrd="0" presId="urn:microsoft.com/office/officeart/2005/8/layout/bList2"/>
    <dgm:cxn modelId="{7A2FC1F1-0EAB-4C23-81EE-BF58CA323A05}" type="presOf" srcId="{12C69C93-A854-47D7-907F-A03D05000928}" destId="{AA3B7B71-D40C-451B-BDAB-290E0ABF91E7}" srcOrd="1" destOrd="0" presId="urn:microsoft.com/office/officeart/2005/8/layout/bList2"/>
    <dgm:cxn modelId="{F627740A-116C-42DC-93B5-8A8E8C4CB7B8}" srcId="{EAB34DBA-14F5-46E9-8D43-168443ACAA93}" destId="{243DE8B0-0271-4536-909E-AC947AC783C4}" srcOrd="0" destOrd="0" parTransId="{F29CFD03-3FD0-4100-A9E8-61A978ACA4BE}" sibTransId="{4AAFCCA8-92AD-42DE-A5A4-E4DE2504603F}"/>
    <dgm:cxn modelId="{282A90AD-CA91-486A-9ED6-3CC4ACFB6B03}" type="presOf" srcId="{92E91FF3-6DF5-4265-B85C-118B15DB4312}" destId="{4E18F32A-F10A-4D1D-B310-AA82794DB373}" srcOrd="0" destOrd="0" presId="urn:microsoft.com/office/officeart/2005/8/layout/bList2"/>
    <dgm:cxn modelId="{DB523A45-9004-4B79-91A9-197A76C5DC29}" type="presOf" srcId="{12C69C93-A854-47D7-907F-A03D05000928}" destId="{A5002519-C0CE-41AE-B16E-56378234A701}" srcOrd="0" destOrd="0" presId="urn:microsoft.com/office/officeart/2005/8/layout/bList2"/>
    <dgm:cxn modelId="{70C97EE3-EC67-49B8-819D-C4367861BD57}" srcId="{12C69C93-A854-47D7-907F-A03D05000928}" destId="{2ED6DB5B-B850-417E-A5D2-72DFF083E88E}" srcOrd="0" destOrd="0" parTransId="{96902C8B-D8D4-4D3C-8D57-20F4AB234B4C}" sibTransId="{5275653A-6352-4DE4-97D8-18DD553E0039}"/>
    <dgm:cxn modelId="{C2F63C82-883E-4AB4-931B-100CD14E95C2}" type="presOf" srcId="{C5BD9A72-9A19-4514-8552-526FA1D7FBCB}" destId="{DAD8118D-5738-434C-9EBE-DEB7E920BEFB}" srcOrd="1" destOrd="0" presId="urn:microsoft.com/office/officeart/2005/8/layout/bList2"/>
    <dgm:cxn modelId="{3894C911-A4BD-4111-ADBD-53D3EFED83FE}" type="presOf" srcId="{40C00761-0069-4934-A74B-9DE0061A407B}" destId="{7BE04536-3EAB-40E1-A935-8E2765169E9B}" srcOrd="0" destOrd="0" presId="urn:microsoft.com/office/officeart/2005/8/layout/bList2"/>
    <dgm:cxn modelId="{E7E225B5-C362-46A7-90C3-6EBE8226AC53}" type="presOf" srcId="{EAB34DBA-14F5-46E9-8D43-168443ACAA93}" destId="{CF6EE582-35FA-475E-9982-CF9808710ACB}" srcOrd="1" destOrd="0" presId="urn:microsoft.com/office/officeart/2005/8/layout/bList2"/>
    <dgm:cxn modelId="{5CDDFE93-F596-4E77-9D17-A2D0F019CF94}" type="presParOf" srcId="{59D72FE3-4805-4418-B3DA-BEF34CA6C284}" destId="{88DEAD15-70B5-4D96-9F94-61EB358BA5BD}" srcOrd="0" destOrd="0" presId="urn:microsoft.com/office/officeart/2005/8/layout/bList2"/>
    <dgm:cxn modelId="{C6154C05-A98A-4198-9688-83A58197A963}" type="presParOf" srcId="{88DEAD15-70B5-4D96-9F94-61EB358BA5BD}" destId="{095B08D9-512E-402B-A0C4-4BF52F7B0328}" srcOrd="0" destOrd="0" presId="urn:microsoft.com/office/officeart/2005/8/layout/bList2"/>
    <dgm:cxn modelId="{BA0B566B-759B-4C35-9B4B-766BA3D14EFA}" type="presParOf" srcId="{88DEAD15-70B5-4D96-9F94-61EB358BA5BD}" destId="{A5002519-C0CE-41AE-B16E-56378234A701}" srcOrd="1" destOrd="0" presId="urn:microsoft.com/office/officeart/2005/8/layout/bList2"/>
    <dgm:cxn modelId="{B8ED1FE9-06C2-4833-A252-7265FEB111D9}" type="presParOf" srcId="{88DEAD15-70B5-4D96-9F94-61EB358BA5BD}" destId="{AA3B7B71-D40C-451B-BDAB-290E0ABF91E7}" srcOrd="2" destOrd="0" presId="urn:microsoft.com/office/officeart/2005/8/layout/bList2"/>
    <dgm:cxn modelId="{8F5AAC54-714F-409D-AC50-5E56A8B69029}" type="presParOf" srcId="{88DEAD15-70B5-4D96-9F94-61EB358BA5BD}" destId="{F81CBD9F-C857-47DB-8E73-75168F546395}" srcOrd="3" destOrd="0" presId="urn:microsoft.com/office/officeart/2005/8/layout/bList2"/>
    <dgm:cxn modelId="{20231579-7714-4F14-BCAE-7EE28D1F5D5D}" type="presParOf" srcId="{59D72FE3-4805-4418-B3DA-BEF34CA6C284}" destId="{7C63684D-414B-4BAD-95B3-A9AB9A2364D6}" srcOrd="1" destOrd="0" presId="urn:microsoft.com/office/officeart/2005/8/layout/bList2"/>
    <dgm:cxn modelId="{06299378-36AD-4FD1-9AC3-DB667EB5B27F}" type="presParOf" srcId="{59D72FE3-4805-4418-B3DA-BEF34CA6C284}" destId="{35536F89-E418-466C-86FE-0B77712BB24C}" srcOrd="2" destOrd="0" presId="urn:microsoft.com/office/officeart/2005/8/layout/bList2"/>
    <dgm:cxn modelId="{020BE096-8C61-4FB0-946A-40FC9617FA38}" type="presParOf" srcId="{35536F89-E418-466C-86FE-0B77712BB24C}" destId="{7BE04536-3EAB-40E1-A935-8E2765169E9B}" srcOrd="0" destOrd="0" presId="urn:microsoft.com/office/officeart/2005/8/layout/bList2"/>
    <dgm:cxn modelId="{CA3FF284-36FF-450E-8D6A-448D7BFF94B8}" type="presParOf" srcId="{35536F89-E418-466C-86FE-0B77712BB24C}" destId="{A717B8DB-9EE0-4B6E-80B5-427D15FFFFF4}" srcOrd="1" destOrd="0" presId="urn:microsoft.com/office/officeart/2005/8/layout/bList2"/>
    <dgm:cxn modelId="{8A55ECC5-FA50-4BF5-B322-355FA27D7478}" type="presParOf" srcId="{35536F89-E418-466C-86FE-0B77712BB24C}" destId="{DAD8118D-5738-434C-9EBE-DEB7E920BEFB}" srcOrd="2" destOrd="0" presId="urn:microsoft.com/office/officeart/2005/8/layout/bList2"/>
    <dgm:cxn modelId="{0E2E5DBC-0E49-4523-BB18-AAACDD270E8F}" type="presParOf" srcId="{35536F89-E418-466C-86FE-0B77712BB24C}" destId="{AE32FF8F-8E23-4E1E-A558-A8A4AA54738A}" srcOrd="3" destOrd="0" presId="urn:microsoft.com/office/officeart/2005/8/layout/bList2"/>
    <dgm:cxn modelId="{09F74D85-EE65-48DB-9A91-E65673257360}" type="presParOf" srcId="{59D72FE3-4805-4418-B3DA-BEF34CA6C284}" destId="{4E18F32A-F10A-4D1D-B310-AA82794DB373}" srcOrd="3" destOrd="0" presId="urn:microsoft.com/office/officeart/2005/8/layout/bList2"/>
    <dgm:cxn modelId="{B054CC69-C3AA-4C1F-BE28-BCF5579AF59D}" type="presParOf" srcId="{59D72FE3-4805-4418-B3DA-BEF34CA6C284}" destId="{7F4C707E-5052-4041-B5A8-D5635871C5BE}" srcOrd="4" destOrd="0" presId="urn:microsoft.com/office/officeart/2005/8/layout/bList2"/>
    <dgm:cxn modelId="{6237DADC-0275-43D8-BBE1-6A4287D46E63}" type="presParOf" srcId="{7F4C707E-5052-4041-B5A8-D5635871C5BE}" destId="{4B195B06-F5B2-4C0D-9AFD-D5998B5ED60F}" srcOrd="0" destOrd="0" presId="urn:microsoft.com/office/officeart/2005/8/layout/bList2"/>
    <dgm:cxn modelId="{3E431A36-7BB7-43D6-9C07-E17AF6EC730D}" type="presParOf" srcId="{7F4C707E-5052-4041-B5A8-D5635871C5BE}" destId="{2F4E75A0-528D-4785-BED3-729B55F8E702}" srcOrd="1" destOrd="0" presId="urn:microsoft.com/office/officeart/2005/8/layout/bList2"/>
    <dgm:cxn modelId="{C0CBFD51-1052-4DA1-9878-43377ECB9175}" type="presParOf" srcId="{7F4C707E-5052-4041-B5A8-D5635871C5BE}" destId="{CF6EE582-35FA-475E-9982-CF9808710ACB}" srcOrd="2" destOrd="0" presId="urn:microsoft.com/office/officeart/2005/8/layout/bList2"/>
    <dgm:cxn modelId="{F5B3CE5A-6BFD-4CCE-B6D7-584C12910E52}" type="presParOf" srcId="{7F4C707E-5052-4041-B5A8-D5635871C5BE}" destId="{8983D34F-5E00-489C-8251-B442E595CBDD}" srcOrd="3" destOrd="0" presId="urn:microsoft.com/office/officeart/2005/8/layout/b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7617D3-F637-49EA-8047-17880838E486}"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pl-PL"/>
        </a:p>
      </dgm:t>
    </dgm:pt>
    <dgm:pt modelId="{5E8789C1-EF8E-473D-A4D2-3642E590DB3A}">
      <dgm:prSet phldrT="[Tekst]" custT="1"/>
      <dgm:spPr/>
      <dgm:t>
        <a:bodyPr/>
        <a:lstStyle/>
        <a:p>
          <a:r>
            <a:rPr lang="pl-PL" sz="4000" b="1">
              <a:solidFill>
                <a:sysClr val="windowText" lastClr="000000"/>
              </a:solidFill>
            </a:rPr>
            <a:t>21</a:t>
          </a:r>
        </a:p>
      </dgm:t>
    </dgm:pt>
    <dgm:pt modelId="{A0A25AC3-E220-44CC-BE9C-B6CD1E6D01CA}" type="parTrans" cxnId="{DCF58BD5-1165-4667-AEEE-93091C00E3FE}">
      <dgm:prSet/>
      <dgm:spPr/>
      <dgm:t>
        <a:bodyPr/>
        <a:lstStyle/>
        <a:p>
          <a:endParaRPr lang="pl-PL"/>
        </a:p>
      </dgm:t>
    </dgm:pt>
    <dgm:pt modelId="{F64D5BA3-8DEE-40C5-992A-645E8D363774}" type="sibTrans" cxnId="{DCF58BD5-1165-4667-AEEE-93091C00E3FE}">
      <dgm:prSet/>
      <dgm:spPr/>
      <dgm:t>
        <a:bodyPr/>
        <a:lstStyle/>
        <a:p>
          <a:endParaRPr lang="pl-PL"/>
        </a:p>
      </dgm:t>
    </dgm:pt>
    <dgm:pt modelId="{158817C1-989D-4061-8023-4AF9E2384ED8}">
      <dgm:prSet phldrT="[Tekst]" custT="1"/>
      <dgm:spPr/>
      <dgm:t>
        <a:bodyPr/>
        <a:lstStyle/>
        <a:p>
          <a:pPr algn="ctr"/>
          <a:r>
            <a:rPr lang="pl-PL" sz="1600" b="1"/>
            <a:t>Liczba rodzin, które przystąpiły do programu</a:t>
          </a:r>
        </a:p>
      </dgm:t>
    </dgm:pt>
    <dgm:pt modelId="{FC00D2CE-665F-4EAA-A817-1C342A0856DB}" type="parTrans" cxnId="{1BB3A3E7-83C4-4CB9-8A3D-65F97C85FCA4}">
      <dgm:prSet/>
      <dgm:spPr/>
      <dgm:t>
        <a:bodyPr/>
        <a:lstStyle/>
        <a:p>
          <a:endParaRPr lang="pl-PL"/>
        </a:p>
      </dgm:t>
    </dgm:pt>
    <dgm:pt modelId="{C8E571F0-BF16-4C99-88F2-C31B6B04DE4B}" type="sibTrans" cxnId="{1BB3A3E7-83C4-4CB9-8A3D-65F97C85FCA4}">
      <dgm:prSet/>
      <dgm:spPr/>
      <dgm:t>
        <a:bodyPr/>
        <a:lstStyle/>
        <a:p>
          <a:endParaRPr lang="pl-PL"/>
        </a:p>
      </dgm:t>
    </dgm:pt>
    <dgm:pt modelId="{67853C3C-B056-4019-81CB-97441100B44F}">
      <dgm:prSet phldrT="[Tekst]" custT="1"/>
      <dgm:spPr/>
      <dgm:t>
        <a:bodyPr/>
        <a:lstStyle/>
        <a:p>
          <a:r>
            <a:rPr lang="pl-PL" sz="4000" b="1">
              <a:solidFill>
                <a:sysClr val="windowText" lastClr="000000"/>
              </a:solidFill>
            </a:rPr>
            <a:t>106</a:t>
          </a:r>
        </a:p>
      </dgm:t>
    </dgm:pt>
    <dgm:pt modelId="{600FD4BD-CDD3-4A9B-BCFA-0E1207748680}" type="parTrans" cxnId="{0509E64C-7E5A-4FEC-9F5D-16040E16D941}">
      <dgm:prSet/>
      <dgm:spPr/>
      <dgm:t>
        <a:bodyPr/>
        <a:lstStyle/>
        <a:p>
          <a:endParaRPr lang="pl-PL"/>
        </a:p>
      </dgm:t>
    </dgm:pt>
    <dgm:pt modelId="{FBFAF0E9-D3C4-461A-9428-FF44E96AB8ED}" type="sibTrans" cxnId="{0509E64C-7E5A-4FEC-9F5D-16040E16D941}">
      <dgm:prSet/>
      <dgm:spPr/>
      <dgm:t>
        <a:bodyPr/>
        <a:lstStyle/>
        <a:p>
          <a:endParaRPr lang="pl-PL"/>
        </a:p>
      </dgm:t>
    </dgm:pt>
    <dgm:pt modelId="{12F31288-A9EF-451F-A598-0B298584ADD5}">
      <dgm:prSet phldrT="[Tekst]" custT="1"/>
      <dgm:spPr/>
      <dgm:t>
        <a:bodyPr/>
        <a:lstStyle/>
        <a:p>
          <a:pPr algn="ctr"/>
          <a:r>
            <a:rPr lang="pl-PL" sz="1600" b="1"/>
            <a:t>Liczba osób, którym wydano kartę</a:t>
          </a:r>
          <a:endParaRPr lang="pl-PL" sz="1600"/>
        </a:p>
      </dgm:t>
    </dgm:pt>
    <dgm:pt modelId="{DE7E96CB-2A2B-44D1-AF3D-266D330D7F12}" type="parTrans" cxnId="{F09BE4BF-DFD5-4C4D-ABA4-F24754D12DAA}">
      <dgm:prSet/>
      <dgm:spPr/>
      <dgm:t>
        <a:bodyPr/>
        <a:lstStyle/>
        <a:p>
          <a:endParaRPr lang="pl-PL"/>
        </a:p>
      </dgm:t>
    </dgm:pt>
    <dgm:pt modelId="{E69A3E8A-22CE-4173-AF4D-769E9D7BBC74}" type="sibTrans" cxnId="{F09BE4BF-DFD5-4C4D-ABA4-F24754D12DAA}">
      <dgm:prSet/>
      <dgm:spPr/>
      <dgm:t>
        <a:bodyPr/>
        <a:lstStyle/>
        <a:p>
          <a:endParaRPr lang="pl-PL"/>
        </a:p>
      </dgm:t>
    </dgm:pt>
    <dgm:pt modelId="{CA635AD7-85FD-4163-A5F2-70BA696F8827}" type="pres">
      <dgm:prSet presAssocID="{967617D3-F637-49EA-8047-17880838E486}" presName="Name0" presStyleCnt="0">
        <dgm:presLayoutVars>
          <dgm:dir/>
          <dgm:animLvl val="lvl"/>
          <dgm:resizeHandles/>
        </dgm:presLayoutVars>
      </dgm:prSet>
      <dgm:spPr/>
      <dgm:t>
        <a:bodyPr/>
        <a:lstStyle/>
        <a:p>
          <a:endParaRPr lang="pl-PL"/>
        </a:p>
      </dgm:t>
    </dgm:pt>
    <dgm:pt modelId="{EBDA0FEB-DFAE-41E6-AD42-506273E818E7}" type="pres">
      <dgm:prSet presAssocID="{5E8789C1-EF8E-473D-A4D2-3642E590DB3A}" presName="linNode" presStyleCnt="0"/>
      <dgm:spPr/>
    </dgm:pt>
    <dgm:pt modelId="{617B7FA4-516A-4E0D-9460-A35935023973}" type="pres">
      <dgm:prSet presAssocID="{5E8789C1-EF8E-473D-A4D2-3642E590DB3A}" presName="parentShp" presStyleLbl="node1" presStyleIdx="0" presStyleCnt="2">
        <dgm:presLayoutVars>
          <dgm:bulletEnabled val="1"/>
        </dgm:presLayoutVars>
      </dgm:prSet>
      <dgm:spPr/>
      <dgm:t>
        <a:bodyPr/>
        <a:lstStyle/>
        <a:p>
          <a:endParaRPr lang="pl-PL"/>
        </a:p>
      </dgm:t>
    </dgm:pt>
    <dgm:pt modelId="{76BC87A6-D68C-4B00-BDCF-4822DE507EB9}" type="pres">
      <dgm:prSet presAssocID="{5E8789C1-EF8E-473D-A4D2-3642E590DB3A}" presName="childShp" presStyleLbl="bgAccFollowNode1" presStyleIdx="0" presStyleCnt="2">
        <dgm:presLayoutVars>
          <dgm:bulletEnabled val="1"/>
        </dgm:presLayoutVars>
      </dgm:prSet>
      <dgm:spPr>
        <a:prstGeom prst="leftArrow">
          <a:avLst/>
        </a:prstGeom>
      </dgm:spPr>
      <dgm:t>
        <a:bodyPr/>
        <a:lstStyle/>
        <a:p>
          <a:endParaRPr lang="pl-PL"/>
        </a:p>
      </dgm:t>
    </dgm:pt>
    <dgm:pt modelId="{0AC3473F-8EE4-47C9-A4E3-7C370A04C6E8}" type="pres">
      <dgm:prSet presAssocID="{F64D5BA3-8DEE-40C5-992A-645E8D363774}" presName="spacing" presStyleCnt="0"/>
      <dgm:spPr/>
    </dgm:pt>
    <dgm:pt modelId="{89E3CEC7-B95C-45BD-BD8E-AADE4FF688F8}" type="pres">
      <dgm:prSet presAssocID="{67853C3C-B056-4019-81CB-97441100B44F}" presName="linNode" presStyleCnt="0"/>
      <dgm:spPr/>
    </dgm:pt>
    <dgm:pt modelId="{61BFE66B-856C-43E7-862E-556F796C5957}" type="pres">
      <dgm:prSet presAssocID="{67853C3C-B056-4019-81CB-97441100B44F}" presName="parentShp" presStyleLbl="node1" presStyleIdx="1" presStyleCnt="2">
        <dgm:presLayoutVars>
          <dgm:bulletEnabled val="1"/>
        </dgm:presLayoutVars>
      </dgm:prSet>
      <dgm:spPr/>
      <dgm:t>
        <a:bodyPr/>
        <a:lstStyle/>
        <a:p>
          <a:endParaRPr lang="pl-PL"/>
        </a:p>
      </dgm:t>
    </dgm:pt>
    <dgm:pt modelId="{12C16DB9-EBEE-48DB-A2A7-2F1B86262517}" type="pres">
      <dgm:prSet presAssocID="{67853C3C-B056-4019-81CB-97441100B44F}" presName="childShp" presStyleLbl="bgAccFollowNode1" presStyleIdx="1" presStyleCnt="2">
        <dgm:presLayoutVars>
          <dgm:bulletEnabled val="1"/>
        </dgm:presLayoutVars>
      </dgm:prSet>
      <dgm:spPr>
        <a:prstGeom prst="leftArrow">
          <a:avLst/>
        </a:prstGeom>
      </dgm:spPr>
      <dgm:t>
        <a:bodyPr/>
        <a:lstStyle/>
        <a:p>
          <a:endParaRPr lang="pl-PL"/>
        </a:p>
      </dgm:t>
    </dgm:pt>
  </dgm:ptLst>
  <dgm:cxnLst>
    <dgm:cxn modelId="{AF348736-4767-4456-9AB9-BF913B0CF914}" type="presOf" srcId="{67853C3C-B056-4019-81CB-97441100B44F}" destId="{61BFE66B-856C-43E7-862E-556F796C5957}" srcOrd="0" destOrd="0" presId="urn:microsoft.com/office/officeart/2005/8/layout/vList6"/>
    <dgm:cxn modelId="{0509E64C-7E5A-4FEC-9F5D-16040E16D941}" srcId="{967617D3-F637-49EA-8047-17880838E486}" destId="{67853C3C-B056-4019-81CB-97441100B44F}" srcOrd="1" destOrd="0" parTransId="{600FD4BD-CDD3-4A9B-BCFA-0E1207748680}" sibTransId="{FBFAF0E9-D3C4-461A-9428-FF44E96AB8ED}"/>
    <dgm:cxn modelId="{298F3C58-21AC-42A7-9401-91B5EB76D3BF}" type="presOf" srcId="{12F31288-A9EF-451F-A598-0B298584ADD5}" destId="{12C16DB9-EBEE-48DB-A2A7-2F1B86262517}" srcOrd="0" destOrd="0" presId="urn:microsoft.com/office/officeart/2005/8/layout/vList6"/>
    <dgm:cxn modelId="{DCF58BD5-1165-4667-AEEE-93091C00E3FE}" srcId="{967617D3-F637-49EA-8047-17880838E486}" destId="{5E8789C1-EF8E-473D-A4D2-3642E590DB3A}" srcOrd="0" destOrd="0" parTransId="{A0A25AC3-E220-44CC-BE9C-B6CD1E6D01CA}" sibTransId="{F64D5BA3-8DEE-40C5-992A-645E8D363774}"/>
    <dgm:cxn modelId="{F09BE4BF-DFD5-4C4D-ABA4-F24754D12DAA}" srcId="{67853C3C-B056-4019-81CB-97441100B44F}" destId="{12F31288-A9EF-451F-A598-0B298584ADD5}" srcOrd="0" destOrd="0" parTransId="{DE7E96CB-2A2B-44D1-AF3D-266D330D7F12}" sibTransId="{E69A3E8A-22CE-4173-AF4D-769E9D7BBC74}"/>
    <dgm:cxn modelId="{E4F6A191-6E21-4876-B98E-4AC6A579D0E9}" type="presOf" srcId="{967617D3-F637-49EA-8047-17880838E486}" destId="{CA635AD7-85FD-4163-A5F2-70BA696F8827}" srcOrd="0" destOrd="0" presId="urn:microsoft.com/office/officeart/2005/8/layout/vList6"/>
    <dgm:cxn modelId="{B6D2F390-0AB4-4B63-9114-EF4BE851C9AE}" type="presOf" srcId="{5E8789C1-EF8E-473D-A4D2-3642E590DB3A}" destId="{617B7FA4-516A-4E0D-9460-A35935023973}" srcOrd="0" destOrd="0" presId="urn:microsoft.com/office/officeart/2005/8/layout/vList6"/>
    <dgm:cxn modelId="{1BB3A3E7-83C4-4CB9-8A3D-65F97C85FCA4}" srcId="{5E8789C1-EF8E-473D-A4D2-3642E590DB3A}" destId="{158817C1-989D-4061-8023-4AF9E2384ED8}" srcOrd="0" destOrd="0" parTransId="{FC00D2CE-665F-4EAA-A817-1C342A0856DB}" sibTransId="{C8E571F0-BF16-4C99-88F2-C31B6B04DE4B}"/>
    <dgm:cxn modelId="{1B4C7196-4350-432A-A24E-C2B556ED8C32}" type="presOf" srcId="{158817C1-989D-4061-8023-4AF9E2384ED8}" destId="{76BC87A6-D68C-4B00-BDCF-4822DE507EB9}" srcOrd="0" destOrd="0" presId="urn:microsoft.com/office/officeart/2005/8/layout/vList6"/>
    <dgm:cxn modelId="{106E6B15-862E-44EF-BCC6-EA1E43EB6148}" type="presParOf" srcId="{CA635AD7-85FD-4163-A5F2-70BA696F8827}" destId="{EBDA0FEB-DFAE-41E6-AD42-506273E818E7}" srcOrd="0" destOrd="0" presId="urn:microsoft.com/office/officeart/2005/8/layout/vList6"/>
    <dgm:cxn modelId="{F4B32C44-2AD7-4BFB-8664-D125DA1D3BF4}" type="presParOf" srcId="{EBDA0FEB-DFAE-41E6-AD42-506273E818E7}" destId="{617B7FA4-516A-4E0D-9460-A35935023973}" srcOrd="0" destOrd="0" presId="urn:microsoft.com/office/officeart/2005/8/layout/vList6"/>
    <dgm:cxn modelId="{5A5CD6AF-91BF-4DF5-987D-C1D4DAA730EE}" type="presParOf" srcId="{EBDA0FEB-DFAE-41E6-AD42-506273E818E7}" destId="{76BC87A6-D68C-4B00-BDCF-4822DE507EB9}" srcOrd="1" destOrd="0" presId="urn:microsoft.com/office/officeart/2005/8/layout/vList6"/>
    <dgm:cxn modelId="{E424C27B-021D-4674-8C96-E74A604B1E91}" type="presParOf" srcId="{CA635AD7-85FD-4163-A5F2-70BA696F8827}" destId="{0AC3473F-8EE4-47C9-A4E3-7C370A04C6E8}" srcOrd="1" destOrd="0" presId="urn:microsoft.com/office/officeart/2005/8/layout/vList6"/>
    <dgm:cxn modelId="{EA0AFA0E-B0C4-46F2-B479-C1BF0A41576A}" type="presParOf" srcId="{CA635AD7-85FD-4163-A5F2-70BA696F8827}" destId="{89E3CEC7-B95C-45BD-BD8E-AADE4FF688F8}" srcOrd="2" destOrd="0" presId="urn:microsoft.com/office/officeart/2005/8/layout/vList6"/>
    <dgm:cxn modelId="{1D9EFA37-7A50-4395-A866-51F112FED04E}" type="presParOf" srcId="{89E3CEC7-B95C-45BD-BD8E-AADE4FF688F8}" destId="{61BFE66B-856C-43E7-862E-556F796C5957}" srcOrd="0" destOrd="0" presId="urn:microsoft.com/office/officeart/2005/8/layout/vList6"/>
    <dgm:cxn modelId="{2BAD22B7-190E-4725-B343-377C0C6E5732}" type="presParOf" srcId="{89E3CEC7-B95C-45BD-BD8E-AADE4FF688F8}" destId="{12C16DB9-EBEE-48DB-A2A7-2F1B86262517}" srcOrd="1" destOrd="0" presId="urn:microsoft.com/office/officeart/2005/8/layout/vList6"/>
  </dgm:cxnLst>
  <dgm:bg/>
  <dgm:whole>
    <a:ln cmpd="thickThin">
      <a:gradFill>
        <a:gsLst>
          <a:gs pos="0">
            <a:schemeClr val="accent1">
              <a:lumMod val="5000"/>
              <a:lumOff val="95000"/>
            </a:schemeClr>
          </a:gs>
          <a:gs pos="6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5B08D9-512E-402B-A0C4-4BF52F7B0328}">
      <dsp:nvSpPr>
        <dsp:cNvPr id="0" name=""/>
        <dsp:cNvSpPr/>
      </dsp:nvSpPr>
      <dsp:spPr>
        <a:xfrm>
          <a:off x="59894" y="236"/>
          <a:ext cx="1784158" cy="1331836"/>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60960" rIns="20320" bIns="2032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wypłaconych świadczeń Dobry Start</a:t>
          </a:r>
          <a:endParaRPr lang="pl-PL" sz="1600" kern="1200"/>
        </a:p>
      </dsp:txBody>
      <dsp:txXfrm>
        <a:off x="91101" y="31443"/>
        <a:ext cx="1721744" cy="1300629"/>
      </dsp:txXfrm>
    </dsp:sp>
    <dsp:sp modelId="{AA3B7B71-D40C-451B-BDAB-290E0ABF91E7}">
      <dsp:nvSpPr>
        <dsp:cNvPr id="0" name=""/>
        <dsp:cNvSpPr/>
      </dsp:nvSpPr>
      <dsp:spPr>
        <a:xfrm>
          <a:off x="59894" y="1332073"/>
          <a:ext cx="1784158" cy="5726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0" rIns="33020" bIns="0" numCol="1" spcCol="1270" anchor="ctr" anchorCtr="0">
          <a:noAutofit/>
        </a:bodyPr>
        <a:lstStyle/>
        <a:p>
          <a:pPr lvl="0" algn="just" defTabSz="1155700">
            <a:lnSpc>
              <a:spcPct val="90000"/>
            </a:lnSpc>
            <a:spcBef>
              <a:spcPct val="0"/>
            </a:spcBef>
            <a:spcAft>
              <a:spcPct val="35000"/>
            </a:spcAft>
          </a:pPr>
          <a:r>
            <a:rPr lang="pl-PL" sz="2600" b="1" kern="1200"/>
            <a:t>1350</a:t>
          </a:r>
          <a:endParaRPr lang="pl-PL" sz="2600" kern="1200"/>
        </a:p>
      </dsp:txBody>
      <dsp:txXfrm>
        <a:off x="59894" y="1332073"/>
        <a:ext cx="1256449" cy="572689"/>
      </dsp:txXfrm>
    </dsp:sp>
    <dsp:sp modelId="{F81CBD9F-C857-47DB-8E73-75168F546395}">
      <dsp:nvSpPr>
        <dsp:cNvPr id="0" name=""/>
        <dsp:cNvSpPr/>
      </dsp:nvSpPr>
      <dsp:spPr>
        <a:xfrm flipH="1">
          <a:off x="1656047" y="1674911"/>
          <a:ext cx="45991" cy="120713"/>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E04536-3EAB-40E1-A935-8E2765169E9B}">
      <dsp:nvSpPr>
        <dsp:cNvPr id="0" name=""/>
        <dsp:cNvSpPr/>
      </dsp:nvSpPr>
      <dsp:spPr>
        <a:xfrm>
          <a:off x="1998758" y="236"/>
          <a:ext cx="1784158" cy="1331836"/>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64770" rIns="21590" bIns="21590" numCol="1" spcCol="1270" anchor="t" anchorCtr="0">
          <a:noAutofit/>
        </a:bodyPr>
        <a:lstStyle/>
        <a:p>
          <a:pPr marL="171450" lvl="1" indent="-171450" algn="ctr" defTabSz="755650">
            <a:lnSpc>
              <a:spcPct val="90000"/>
            </a:lnSpc>
            <a:spcBef>
              <a:spcPct val="0"/>
            </a:spcBef>
            <a:spcAft>
              <a:spcPct val="15000"/>
            </a:spcAft>
            <a:buChar char="••"/>
          </a:pPr>
          <a:r>
            <a:rPr lang="pl-PL" sz="1700" b="1" kern="1200"/>
            <a:t>Liczba rodzin, którym wypłacono świadczenia Dobry Start</a:t>
          </a:r>
          <a:endParaRPr lang="pl-PL" sz="1700" kern="1200"/>
        </a:p>
      </dsp:txBody>
      <dsp:txXfrm>
        <a:off x="2029965" y="31443"/>
        <a:ext cx="1721744" cy="1300629"/>
      </dsp:txXfrm>
    </dsp:sp>
    <dsp:sp modelId="{DAD8118D-5738-434C-9EBE-DEB7E920BEFB}">
      <dsp:nvSpPr>
        <dsp:cNvPr id="0" name=""/>
        <dsp:cNvSpPr/>
      </dsp:nvSpPr>
      <dsp:spPr>
        <a:xfrm>
          <a:off x="1998758" y="1332073"/>
          <a:ext cx="1784158" cy="5726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0" rIns="33020" bIns="0" numCol="1" spcCol="1270" anchor="ctr" anchorCtr="0">
          <a:noAutofit/>
        </a:bodyPr>
        <a:lstStyle/>
        <a:p>
          <a:pPr lvl="0" algn="r" defTabSz="1155700">
            <a:lnSpc>
              <a:spcPct val="90000"/>
            </a:lnSpc>
            <a:spcBef>
              <a:spcPct val="0"/>
            </a:spcBef>
            <a:spcAft>
              <a:spcPct val="35000"/>
            </a:spcAft>
          </a:pPr>
          <a:r>
            <a:rPr lang="pl-PL" sz="2600" b="1" kern="1200"/>
            <a:t>920</a:t>
          </a:r>
          <a:endParaRPr lang="pl-PL" sz="2600" kern="1200"/>
        </a:p>
      </dsp:txBody>
      <dsp:txXfrm>
        <a:off x="1998758" y="1332073"/>
        <a:ext cx="1256449" cy="572689"/>
      </dsp:txXfrm>
    </dsp:sp>
    <dsp:sp modelId="{AE32FF8F-8E23-4E1E-A558-A8A4AA54738A}">
      <dsp:nvSpPr>
        <dsp:cNvPr id="0" name=""/>
        <dsp:cNvSpPr/>
      </dsp:nvSpPr>
      <dsp:spPr>
        <a:xfrm flipH="1" flipV="1">
          <a:off x="3594911" y="1711010"/>
          <a:ext cx="45991" cy="48513"/>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95B06-F5B2-4C0D-9AFD-D5998B5ED60F}">
      <dsp:nvSpPr>
        <dsp:cNvPr id="0" name=""/>
        <dsp:cNvSpPr/>
      </dsp:nvSpPr>
      <dsp:spPr>
        <a:xfrm>
          <a:off x="3937621" y="236"/>
          <a:ext cx="1784158" cy="1331836"/>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64770" rIns="21590" bIns="21590" numCol="1" spcCol="1270" anchor="t" anchorCtr="0">
          <a:noAutofit/>
        </a:bodyPr>
        <a:lstStyle/>
        <a:p>
          <a:pPr marL="171450" lvl="1" indent="-171450" algn="ctr" defTabSz="755650">
            <a:lnSpc>
              <a:spcPct val="90000"/>
            </a:lnSpc>
            <a:spcBef>
              <a:spcPct val="0"/>
            </a:spcBef>
            <a:spcAft>
              <a:spcPct val="15000"/>
            </a:spcAft>
            <a:buChar char="••"/>
          </a:pPr>
          <a:r>
            <a:rPr lang="pl-PL" sz="1700" b="1" kern="1200"/>
            <a:t>Kwota wypłaconych świadczeń Dobry Start</a:t>
          </a:r>
          <a:endParaRPr lang="pl-PL" sz="1700" kern="1200"/>
        </a:p>
      </dsp:txBody>
      <dsp:txXfrm>
        <a:off x="3968828" y="31443"/>
        <a:ext cx="1721744" cy="1300629"/>
      </dsp:txXfrm>
    </dsp:sp>
    <dsp:sp modelId="{CF6EE582-35FA-475E-9982-CF9808710ACB}">
      <dsp:nvSpPr>
        <dsp:cNvPr id="0" name=""/>
        <dsp:cNvSpPr/>
      </dsp:nvSpPr>
      <dsp:spPr>
        <a:xfrm>
          <a:off x="3937621" y="1332073"/>
          <a:ext cx="1784158" cy="5726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0" rIns="33020" bIns="0" numCol="1" spcCol="1270" anchor="ctr" anchorCtr="0">
          <a:noAutofit/>
        </a:bodyPr>
        <a:lstStyle/>
        <a:p>
          <a:pPr lvl="0" algn="l" defTabSz="1155700">
            <a:lnSpc>
              <a:spcPct val="90000"/>
            </a:lnSpc>
            <a:spcBef>
              <a:spcPct val="0"/>
            </a:spcBef>
            <a:spcAft>
              <a:spcPct val="35000"/>
            </a:spcAft>
          </a:pPr>
          <a:r>
            <a:rPr lang="pl-PL" sz="2600" b="1" kern="1200"/>
            <a:t>405 000</a:t>
          </a:r>
        </a:p>
      </dsp:txBody>
      <dsp:txXfrm>
        <a:off x="3937621" y="1332073"/>
        <a:ext cx="1256449" cy="572689"/>
      </dsp:txXfrm>
    </dsp:sp>
    <dsp:sp modelId="{8983D34F-5E00-489C-8251-B442E595CBDD}">
      <dsp:nvSpPr>
        <dsp:cNvPr id="0" name=""/>
        <dsp:cNvSpPr/>
      </dsp:nvSpPr>
      <dsp:spPr>
        <a:xfrm flipH="1">
          <a:off x="5481086" y="1645920"/>
          <a:ext cx="151368" cy="178694"/>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C87A6-D68C-4B00-BDCF-4822DE507EB9}">
      <dsp:nvSpPr>
        <dsp:cNvPr id="0" name=""/>
        <dsp:cNvSpPr/>
      </dsp:nvSpPr>
      <dsp:spPr>
        <a:xfrm>
          <a:off x="1817369" y="184"/>
          <a:ext cx="2726055" cy="721002"/>
        </a:xfrm>
        <a:prstGeom prst="left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rodzin, które przystąpiły do programu</a:t>
          </a:r>
        </a:p>
      </dsp:txBody>
      <dsp:txXfrm>
        <a:off x="1997620" y="180435"/>
        <a:ext cx="2545804" cy="360501"/>
      </dsp:txXfrm>
    </dsp:sp>
    <dsp:sp modelId="{617B7FA4-516A-4E0D-9460-A35935023973}">
      <dsp:nvSpPr>
        <dsp:cNvPr id="0" name=""/>
        <dsp:cNvSpPr/>
      </dsp:nvSpPr>
      <dsp:spPr>
        <a:xfrm>
          <a:off x="0" y="184"/>
          <a:ext cx="1817370" cy="721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r>
            <a:rPr lang="pl-PL" sz="4000" b="1" kern="1200">
              <a:solidFill>
                <a:sysClr val="windowText" lastClr="000000"/>
              </a:solidFill>
            </a:rPr>
            <a:t>21</a:t>
          </a:r>
        </a:p>
      </dsp:txBody>
      <dsp:txXfrm>
        <a:off x="35196" y="35380"/>
        <a:ext cx="1746978" cy="650610"/>
      </dsp:txXfrm>
    </dsp:sp>
    <dsp:sp modelId="{12C16DB9-EBEE-48DB-A2A7-2F1B86262517}">
      <dsp:nvSpPr>
        <dsp:cNvPr id="0" name=""/>
        <dsp:cNvSpPr/>
      </dsp:nvSpPr>
      <dsp:spPr>
        <a:xfrm>
          <a:off x="1817369" y="793287"/>
          <a:ext cx="2726055" cy="721002"/>
        </a:xfrm>
        <a:prstGeom prst="left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osób, którym wydano kartę</a:t>
          </a:r>
          <a:endParaRPr lang="pl-PL" sz="1600" kern="1200"/>
        </a:p>
      </dsp:txBody>
      <dsp:txXfrm>
        <a:off x="1997620" y="973538"/>
        <a:ext cx="2545804" cy="360501"/>
      </dsp:txXfrm>
    </dsp:sp>
    <dsp:sp modelId="{61BFE66B-856C-43E7-862E-556F796C5957}">
      <dsp:nvSpPr>
        <dsp:cNvPr id="0" name=""/>
        <dsp:cNvSpPr/>
      </dsp:nvSpPr>
      <dsp:spPr>
        <a:xfrm>
          <a:off x="0" y="793287"/>
          <a:ext cx="1817370" cy="721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r>
            <a:rPr lang="pl-PL" sz="4000" b="1" kern="1200">
              <a:solidFill>
                <a:sysClr val="windowText" lastClr="000000"/>
              </a:solidFill>
            </a:rPr>
            <a:t>106</a:t>
          </a:r>
        </a:p>
      </dsp:txBody>
      <dsp:txXfrm>
        <a:off x="35196" y="828483"/>
        <a:ext cx="1746978" cy="650610"/>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799A4-3935-4D0E-B100-428F8B59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10319</Words>
  <Characters>61919</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MJ</cp:lastModifiedBy>
  <cp:revision>6</cp:revision>
  <cp:lastPrinted>2019-05-31T06:21:00Z</cp:lastPrinted>
  <dcterms:created xsi:type="dcterms:W3CDTF">2019-05-31T06:25:00Z</dcterms:created>
  <dcterms:modified xsi:type="dcterms:W3CDTF">2019-06-05T07:47:00Z</dcterms:modified>
</cp:coreProperties>
</file>